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444DF" w14:textId="3AE8AF5A" w:rsidR="000262B7" w:rsidRPr="003C39F4" w:rsidRDefault="003266F3" w:rsidP="003266F3">
      <w:pPr>
        <w:rPr>
          <w:b/>
          <w:bCs/>
          <w:color w:val="8EAADB" w:themeColor="accent1" w:themeTint="99"/>
        </w:rPr>
      </w:pPr>
      <w:r>
        <w:rPr>
          <w:b/>
          <w:bCs/>
          <w:color w:val="8EAADB" w:themeColor="accent1" w:themeTint="99"/>
        </w:rPr>
        <w:tab/>
      </w:r>
      <w:r>
        <w:rPr>
          <w:b/>
          <w:bCs/>
          <w:color w:val="8EAADB" w:themeColor="accent1" w:themeTint="99"/>
        </w:rPr>
        <w:tab/>
        <w:t xml:space="preserve">              </w:t>
      </w:r>
      <w:r w:rsidR="00CC1D66" w:rsidRPr="003C39F4">
        <w:rPr>
          <w:b/>
          <w:bCs/>
          <w:color w:val="8EAADB" w:themeColor="accent1" w:themeTint="99"/>
        </w:rPr>
        <w:t xml:space="preserve">Format projectaanvraag </w:t>
      </w:r>
      <w:r w:rsidR="009A0606" w:rsidRPr="003C39F4">
        <w:rPr>
          <w:b/>
          <w:bCs/>
          <w:color w:val="8EAADB" w:themeColor="accent1" w:themeTint="99"/>
        </w:rPr>
        <w:t>Leids Preventie Akkoord</w:t>
      </w:r>
      <w:r w:rsidR="00D27FBD" w:rsidRPr="003C39F4">
        <w:rPr>
          <w:b/>
          <w:bCs/>
          <w:color w:val="8EAADB" w:themeColor="accent1" w:themeTint="99"/>
        </w:rPr>
        <w:t xml:space="preserve">: </w:t>
      </w:r>
      <w:r w:rsidR="002F7440" w:rsidRPr="003C39F4">
        <w:rPr>
          <w:color w:val="8EAADB" w:themeColor="accent1" w:themeTint="99"/>
          <w:sz w:val="20"/>
          <w:szCs w:val="20"/>
        </w:rPr>
        <w:t>(</w:t>
      </w:r>
      <w:r w:rsidR="003C39F4">
        <w:rPr>
          <w:color w:val="8EAADB" w:themeColor="accent1" w:themeTint="99"/>
          <w:sz w:val="20"/>
          <w:szCs w:val="20"/>
        </w:rPr>
        <w:t xml:space="preserve">versie, </w:t>
      </w:r>
      <w:r w:rsidR="00323BE2" w:rsidRPr="003C39F4">
        <w:rPr>
          <w:color w:val="8EAADB" w:themeColor="accent1" w:themeTint="99"/>
          <w:sz w:val="20"/>
          <w:szCs w:val="20"/>
        </w:rPr>
        <w:t>juli</w:t>
      </w:r>
      <w:r w:rsidR="00007679" w:rsidRPr="003C39F4">
        <w:rPr>
          <w:color w:val="8EAADB" w:themeColor="accent1" w:themeTint="99"/>
          <w:sz w:val="20"/>
          <w:szCs w:val="20"/>
        </w:rPr>
        <w:t xml:space="preserve"> </w:t>
      </w:r>
      <w:r w:rsidRPr="003C39F4">
        <w:rPr>
          <w:color w:val="8EAADB" w:themeColor="accent1" w:themeTint="99"/>
          <w:sz w:val="20"/>
          <w:szCs w:val="20"/>
        </w:rPr>
        <w:t>202</w:t>
      </w:r>
      <w:r w:rsidR="00007679" w:rsidRPr="003C39F4">
        <w:rPr>
          <w:color w:val="8EAADB" w:themeColor="accent1" w:themeTint="99"/>
          <w:sz w:val="20"/>
          <w:szCs w:val="20"/>
        </w:rPr>
        <w:t>2</w:t>
      </w:r>
      <w:r w:rsidR="002F7440" w:rsidRPr="003C39F4">
        <w:rPr>
          <w:color w:val="8EAADB" w:themeColor="accent1" w:themeTint="99"/>
          <w:sz w:val="20"/>
          <w:szCs w:val="20"/>
        </w:rPr>
        <w:t>)</w:t>
      </w:r>
    </w:p>
    <w:p w14:paraId="1D530178" w14:textId="77777777" w:rsidR="00CC1D66" w:rsidRPr="003C39F4" w:rsidRDefault="00CC1D66"/>
    <w:p w14:paraId="146C2626" w14:textId="77777777" w:rsidR="00C6548A" w:rsidRPr="003C39F4" w:rsidRDefault="00C6548A"/>
    <w:p w14:paraId="14003335" w14:textId="3F0D033E" w:rsidR="00CC1D66" w:rsidRPr="003C39F4" w:rsidRDefault="009A0606">
      <w:r w:rsidRPr="003C39F4">
        <w:t xml:space="preserve">Iedereen die de doelstellingen van </w:t>
      </w:r>
      <w:hyperlink r:id="rId7" w:history="1">
        <w:r w:rsidRPr="003C39F4">
          <w:rPr>
            <w:rStyle w:val="Hyperlink"/>
          </w:rPr>
          <w:t>het Leids Preventie Akkoord</w:t>
        </w:r>
      </w:hyperlink>
      <w:r w:rsidRPr="003C39F4">
        <w:t xml:space="preserve"> onderken</w:t>
      </w:r>
      <w:r w:rsidR="00681D13" w:rsidRPr="003C39F4">
        <w:t>t</w:t>
      </w:r>
      <w:r w:rsidRPr="003C39F4">
        <w:t xml:space="preserve"> en medeonderteken</w:t>
      </w:r>
      <w:r w:rsidR="00D33A39" w:rsidRPr="003C39F4">
        <w:t>t</w:t>
      </w:r>
      <w:r w:rsidRPr="003C39F4">
        <w:t xml:space="preserve"> kan aanspraak maken op het uitvoeringsbudget dat aan het LPA gekoppeld is. </w:t>
      </w:r>
    </w:p>
    <w:p w14:paraId="66B942F5" w14:textId="77777777" w:rsidR="00303154" w:rsidRPr="003C39F4" w:rsidRDefault="00303154"/>
    <w:p w14:paraId="6C4A8E83" w14:textId="0CDFE23C" w:rsidR="00CC1D66" w:rsidRPr="003C39F4" w:rsidRDefault="00CC1D66">
      <w:r w:rsidRPr="003C39F4">
        <w:t>Voor het aanvragen en toekennen van projecten hanteren wij een helder</w:t>
      </w:r>
      <w:r w:rsidR="00864967" w:rsidRPr="003C39F4">
        <w:t>e</w:t>
      </w:r>
      <w:r w:rsidRPr="003C39F4">
        <w:t xml:space="preserve"> werkwijze.</w:t>
      </w:r>
    </w:p>
    <w:p w14:paraId="034A2BCF" w14:textId="77777777" w:rsidR="00CC1D66" w:rsidRPr="003C39F4" w:rsidRDefault="00CC1D66"/>
    <w:p w14:paraId="4F7F4D2F" w14:textId="77777777" w:rsidR="00CC1D66" w:rsidRPr="003C39F4" w:rsidRDefault="00CC1D66">
      <w:pPr>
        <w:rPr>
          <w:b/>
          <w:bCs/>
          <w:color w:val="8EAADB" w:themeColor="accent1" w:themeTint="99"/>
        </w:rPr>
      </w:pPr>
      <w:r w:rsidRPr="003C39F4">
        <w:rPr>
          <w:b/>
          <w:bCs/>
          <w:color w:val="8EAADB" w:themeColor="accent1" w:themeTint="99"/>
        </w:rPr>
        <w:t>Aanvragen:</w:t>
      </w:r>
    </w:p>
    <w:p w14:paraId="61C0EBA0" w14:textId="77777777" w:rsidR="00970125" w:rsidRPr="003C39F4" w:rsidRDefault="00970125">
      <w:pPr>
        <w:rPr>
          <w:b/>
          <w:bCs/>
          <w:color w:val="8EAADB" w:themeColor="accent1" w:themeTint="99"/>
        </w:rPr>
      </w:pPr>
    </w:p>
    <w:p w14:paraId="7576B5E3" w14:textId="10BAA0DB" w:rsidR="00EC47D3" w:rsidRPr="003C39F4" w:rsidRDefault="00CC1D66" w:rsidP="006D5276">
      <w:pPr>
        <w:pStyle w:val="Lijstalinea"/>
        <w:numPr>
          <w:ilvl w:val="0"/>
          <w:numId w:val="5"/>
        </w:numPr>
      </w:pPr>
      <w:r w:rsidRPr="003C39F4">
        <w:t>Initiatiefnemers kunnen gedurende het hele jaar aanvragen indienen voor een project.</w:t>
      </w:r>
      <w:r w:rsidR="006D5276" w:rsidRPr="003C39F4">
        <w:t xml:space="preserve"> </w:t>
      </w:r>
      <w:r w:rsidR="009A0606" w:rsidRPr="003C39F4">
        <w:t>2</w:t>
      </w:r>
      <w:r w:rsidRPr="003C39F4">
        <w:t xml:space="preserve"> x per jaar vergadert de Regiegroep hierover en vindt besluitvorming plaats. </w:t>
      </w:r>
      <w:r w:rsidR="00707B1D" w:rsidRPr="003C39F4">
        <w:t xml:space="preserve">In het eerste jaar zal dit </w:t>
      </w:r>
      <w:r w:rsidR="00007679" w:rsidRPr="003C39F4">
        <w:t>driemaal</w:t>
      </w:r>
      <w:r w:rsidR="00707B1D" w:rsidRPr="003C39F4">
        <w:t xml:space="preserve"> zijn.</w:t>
      </w:r>
    </w:p>
    <w:p w14:paraId="5BD0C3A9" w14:textId="401173DC" w:rsidR="00970125" w:rsidRPr="003C39F4" w:rsidRDefault="00390AEB" w:rsidP="002F63FF">
      <w:pPr>
        <w:pStyle w:val="Lijstalinea"/>
        <w:numPr>
          <w:ilvl w:val="0"/>
          <w:numId w:val="5"/>
        </w:numPr>
      </w:pPr>
      <w:r w:rsidRPr="003C39F4">
        <w:t xml:space="preserve">De komende ronde sluit op </w:t>
      </w:r>
      <w:r w:rsidR="009A0606" w:rsidRPr="003C39F4">
        <w:t>1</w:t>
      </w:r>
      <w:r w:rsidR="00A74976" w:rsidRPr="003C39F4">
        <w:t xml:space="preserve"> </w:t>
      </w:r>
      <w:r w:rsidR="00323BE2" w:rsidRPr="003C39F4">
        <w:t>oktober</w:t>
      </w:r>
      <w:r w:rsidRPr="003C39F4">
        <w:t xml:space="preserve"> 202</w:t>
      </w:r>
      <w:r w:rsidR="009A0606" w:rsidRPr="003C39F4">
        <w:t>2</w:t>
      </w:r>
      <w:r w:rsidRPr="003C39F4">
        <w:t xml:space="preserve">. </w:t>
      </w:r>
      <w:r w:rsidR="00970125" w:rsidRPr="003C39F4">
        <w:t>Aanvragen ingediend voor 1</w:t>
      </w:r>
      <w:r w:rsidR="00056604" w:rsidRPr="003C39F4">
        <w:t xml:space="preserve"> </w:t>
      </w:r>
      <w:r w:rsidR="00323BE2" w:rsidRPr="003C39F4">
        <w:t>oktober</w:t>
      </w:r>
      <w:r w:rsidRPr="003C39F4">
        <w:t xml:space="preserve"> </w:t>
      </w:r>
      <w:r w:rsidR="00970125" w:rsidRPr="003C39F4">
        <w:t>202</w:t>
      </w:r>
      <w:r w:rsidR="009A0606" w:rsidRPr="003C39F4">
        <w:t>2</w:t>
      </w:r>
      <w:r w:rsidR="00970125" w:rsidRPr="003C39F4">
        <w:t xml:space="preserve">, horen binnen </w:t>
      </w:r>
      <w:r w:rsidR="00707B1D" w:rsidRPr="003C39F4">
        <w:t>21</w:t>
      </w:r>
      <w:r w:rsidR="00970125" w:rsidRPr="003C39F4">
        <w:t xml:space="preserve"> dagen</w:t>
      </w:r>
      <w:r w:rsidR="008C7D1C" w:rsidRPr="003C39F4">
        <w:t xml:space="preserve"> na sluitingstermijn</w:t>
      </w:r>
      <w:r w:rsidR="00970125" w:rsidRPr="003C39F4">
        <w:t xml:space="preserve"> of een bijdrage wordt toegekend. Uitbetaling vindt daarna binnen </w:t>
      </w:r>
      <w:r w:rsidR="005D14F8" w:rsidRPr="003C39F4">
        <w:t xml:space="preserve">2 </w:t>
      </w:r>
      <w:r w:rsidR="00970125" w:rsidRPr="003C39F4">
        <w:t>maand</w:t>
      </w:r>
      <w:r w:rsidR="005D14F8" w:rsidRPr="003C39F4">
        <w:t xml:space="preserve">en </w:t>
      </w:r>
      <w:r w:rsidR="00970125" w:rsidRPr="003C39F4">
        <w:t>plaats.</w:t>
      </w:r>
      <w:r w:rsidR="002F63FF" w:rsidRPr="003C39F4">
        <w:t xml:space="preserve"> </w:t>
      </w:r>
    </w:p>
    <w:p w14:paraId="0A0275A7" w14:textId="3CB34C15" w:rsidR="00390AEB" w:rsidRPr="003C39F4" w:rsidRDefault="00390AEB" w:rsidP="00390AEB">
      <w:pPr>
        <w:pStyle w:val="Lijstalinea"/>
        <w:numPr>
          <w:ilvl w:val="0"/>
          <w:numId w:val="5"/>
        </w:numPr>
      </w:pPr>
      <w:r w:rsidRPr="003C39F4">
        <w:t xml:space="preserve">In </w:t>
      </w:r>
      <w:r w:rsidR="00A74976" w:rsidRPr="003C39F4">
        <w:t>2023</w:t>
      </w:r>
      <w:r w:rsidRPr="003C39F4">
        <w:t xml:space="preserve"> volgen nieuwe rondes voor aanvragen met respectievelijk onderstaande sluitingstermijnen:</w:t>
      </w:r>
    </w:p>
    <w:p w14:paraId="35F799E0" w14:textId="54978B34" w:rsidR="00390AEB" w:rsidRPr="003C39F4" w:rsidRDefault="00390AEB" w:rsidP="00390AEB">
      <w:pPr>
        <w:pStyle w:val="Lijstalinea"/>
      </w:pPr>
      <w:r w:rsidRPr="003C39F4">
        <w:t xml:space="preserve">- 1 </w:t>
      </w:r>
      <w:r w:rsidR="009A0606" w:rsidRPr="003C39F4">
        <w:t>maart</w:t>
      </w:r>
      <w:r w:rsidRPr="003C39F4">
        <w:t xml:space="preserve"> 202</w:t>
      </w:r>
      <w:r w:rsidR="009A0606" w:rsidRPr="003C39F4">
        <w:t>3</w:t>
      </w:r>
      <w:r w:rsidRPr="003C39F4">
        <w:t xml:space="preserve"> en </w:t>
      </w:r>
    </w:p>
    <w:p w14:paraId="3E24064F" w14:textId="03B28D93" w:rsidR="00390AEB" w:rsidRPr="003C39F4" w:rsidRDefault="00390AEB" w:rsidP="00390AEB">
      <w:pPr>
        <w:pStyle w:val="Lijstalinea"/>
      </w:pPr>
      <w:r w:rsidRPr="003C39F4">
        <w:t>- 1 oktober 202</w:t>
      </w:r>
      <w:r w:rsidR="009A0606" w:rsidRPr="003C39F4">
        <w:t>3</w:t>
      </w:r>
      <w:r w:rsidRPr="003C39F4">
        <w:t>.</w:t>
      </w:r>
    </w:p>
    <w:p w14:paraId="72EF1889" w14:textId="269CC00F" w:rsidR="00CC1D66" w:rsidRPr="003C39F4" w:rsidRDefault="00CC1D66" w:rsidP="00970125">
      <w:pPr>
        <w:pStyle w:val="Lijstalinea"/>
        <w:numPr>
          <w:ilvl w:val="0"/>
          <w:numId w:val="5"/>
        </w:numPr>
      </w:pPr>
      <w:r w:rsidRPr="003C39F4">
        <w:t xml:space="preserve">Aanvragen sluiten aan op een van </w:t>
      </w:r>
      <w:r w:rsidR="009A0606" w:rsidRPr="003C39F4">
        <w:t>de acties beschreven in het Preventieakkoord</w:t>
      </w:r>
      <w:r w:rsidR="00970125" w:rsidRPr="003C39F4">
        <w:t>.</w:t>
      </w:r>
    </w:p>
    <w:p w14:paraId="598D406C" w14:textId="77777777" w:rsidR="00CC1D66" w:rsidRPr="003C39F4" w:rsidRDefault="00CC1D66" w:rsidP="00970125">
      <w:pPr>
        <w:pStyle w:val="Lijstalinea"/>
        <w:numPr>
          <w:ilvl w:val="0"/>
          <w:numId w:val="5"/>
        </w:numPr>
      </w:pPr>
      <w:r w:rsidRPr="003C39F4">
        <w:t>In de aanvraag is ten minste opgenomen:</w:t>
      </w:r>
    </w:p>
    <w:p w14:paraId="1AED446E" w14:textId="7B33CFA4" w:rsidR="00CC1D66" w:rsidRPr="003C39F4" w:rsidRDefault="00CC1D66" w:rsidP="00970125">
      <w:pPr>
        <w:pStyle w:val="Lijstalinea"/>
        <w:numPr>
          <w:ilvl w:val="1"/>
          <w:numId w:val="6"/>
        </w:numPr>
      </w:pPr>
      <w:r w:rsidRPr="003C39F4">
        <w:rPr>
          <w:b/>
          <w:bCs/>
        </w:rPr>
        <w:t>Doel</w:t>
      </w:r>
      <w:r w:rsidRPr="003C39F4">
        <w:t xml:space="preserve"> van het project en </w:t>
      </w:r>
      <w:r w:rsidRPr="003C39F4">
        <w:rPr>
          <w:b/>
          <w:bCs/>
        </w:rPr>
        <w:t>beoogd resultaat</w:t>
      </w:r>
      <w:r w:rsidR="00A52023" w:rsidRPr="003C39F4">
        <w:t xml:space="preserve"> incl</w:t>
      </w:r>
      <w:r w:rsidR="000C3B32" w:rsidRPr="003C39F4">
        <w:t>usief</w:t>
      </w:r>
      <w:r w:rsidR="00A52023" w:rsidRPr="003C39F4">
        <w:t xml:space="preserve"> duiding naar de actie uit het </w:t>
      </w:r>
      <w:r w:rsidR="00707B1D" w:rsidRPr="003C39F4">
        <w:t>Preventieakkoord</w:t>
      </w:r>
      <w:r w:rsidR="00AA1BC8" w:rsidRPr="003C39F4">
        <w:t xml:space="preserve"> (wanneer ben</w:t>
      </w:r>
      <w:r w:rsidR="002F63FF" w:rsidRPr="003C39F4">
        <w:t>t u</w:t>
      </w:r>
      <w:r w:rsidR="00AA1BC8" w:rsidRPr="003C39F4">
        <w:t xml:space="preserve"> tevreden? Wat is </w:t>
      </w:r>
      <w:r w:rsidR="002F63FF" w:rsidRPr="003C39F4">
        <w:t>het meetbare resultaat?</w:t>
      </w:r>
      <w:r w:rsidR="008C7D1C" w:rsidRPr="003C39F4">
        <w:t>)</w:t>
      </w:r>
    </w:p>
    <w:p w14:paraId="1B66F798" w14:textId="4980430A" w:rsidR="00CC1D66" w:rsidRPr="003C39F4" w:rsidRDefault="00CC1D66" w:rsidP="00970125">
      <w:pPr>
        <w:pStyle w:val="Lijstalinea"/>
        <w:numPr>
          <w:ilvl w:val="1"/>
          <w:numId w:val="6"/>
        </w:numPr>
        <w:rPr>
          <w:b/>
          <w:bCs/>
        </w:rPr>
      </w:pPr>
      <w:r w:rsidRPr="003C39F4">
        <w:rPr>
          <w:b/>
          <w:bCs/>
        </w:rPr>
        <w:t xml:space="preserve">Werkwijze: </w:t>
      </w:r>
      <w:r w:rsidR="00264687" w:rsidRPr="003C39F4">
        <w:t>hoe kom</w:t>
      </w:r>
      <w:r w:rsidR="002F63FF" w:rsidRPr="003C39F4">
        <w:t xml:space="preserve">t u </w:t>
      </w:r>
      <w:r w:rsidRPr="003C39F4">
        <w:t>tot gewenste resultaten</w:t>
      </w:r>
      <w:r w:rsidR="002F63FF" w:rsidRPr="003C39F4">
        <w:t>? Welke aanpak hoort daarbij?</w:t>
      </w:r>
    </w:p>
    <w:p w14:paraId="58354E92" w14:textId="475743E5" w:rsidR="00CC1D66" w:rsidRPr="003C39F4" w:rsidRDefault="00CC1D66" w:rsidP="00970125">
      <w:pPr>
        <w:pStyle w:val="Lijstalinea"/>
        <w:numPr>
          <w:ilvl w:val="1"/>
          <w:numId w:val="6"/>
        </w:numPr>
        <w:rPr>
          <w:b/>
          <w:bCs/>
        </w:rPr>
      </w:pPr>
      <w:r w:rsidRPr="003C39F4">
        <w:rPr>
          <w:b/>
          <w:bCs/>
        </w:rPr>
        <w:t>Samenwerking</w:t>
      </w:r>
      <w:r w:rsidRPr="003C39F4">
        <w:t>: in het project wordt in</w:t>
      </w:r>
      <w:r w:rsidR="00331F7E" w:rsidRPr="003C39F4">
        <w:t xml:space="preserve"> </w:t>
      </w:r>
      <w:r w:rsidRPr="003C39F4">
        <w:t>ieder geval</w:t>
      </w:r>
      <w:r w:rsidR="00331F7E" w:rsidRPr="003C39F4">
        <w:t xml:space="preserve">, indien relevant, </w:t>
      </w:r>
      <w:r w:rsidRPr="003C39F4">
        <w:t>samengewerkt met 1 of meerdere</w:t>
      </w:r>
      <w:r w:rsidR="002F63FF" w:rsidRPr="003C39F4">
        <w:t xml:space="preserve"> </w:t>
      </w:r>
      <w:r w:rsidR="009A0606" w:rsidRPr="003C39F4">
        <w:t>organisaties</w:t>
      </w:r>
      <w:r w:rsidR="00323BE2" w:rsidRPr="003C39F4">
        <w:t>. Dit betekent dat de samenwerking al bij het indienen van de aanvraag concreet gemaakt is</w:t>
      </w:r>
      <w:r w:rsidR="00E75C9E" w:rsidRPr="003C39F4">
        <w:t xml:space="preserve"> en daadwerkelijk echte samenwerking betreft</w:t>
      </w:r>
      <w:r w:rsidR="004A7134" w:rsidRPr="003C39F4">
        <w:t>;</w:t>
      </w:r>
    </w:p>
    <w:p w14:paraId="7B4440B9" w14:textId="642FDCA0" w:rsidR="002F683B" w:rsidRPr="003C39F4" w:rsidRDefault="002F683B" w:rsidP="006F4F68">
      <w:pPr>
        <w:pStyle w:val="Lijstalinea"/>
        <w:numPr>
          <w:ilvl w:val="1"/>
          <w:numId w:val="6"/>
        </w:numPr>
        <w:rPr>
          <w:b/>
          <w:bCs/>
        </w:rPr>
      </w:pPr>
      <w:r w:rsidRPr="003C39F4">
        <w:rPr>
          <w:b/>
          <w:bCs/>
        </w:rPr>
        <w:t>Bewoners</w:t>
      </w:r>
      <w:r w:rsidRPr="003C39F4">
        <w:t xml:space="preserve">: In de projectaanvraag wordt ingegaan op de manier waarop bewoners </w:t>
      </w:r>
      <w:r w:rsidR="006F4F68" w:rsidRPr="003C39F4">
        <w:t xml:space="preserve">actief worden betrokken bij </w:t>
      </w:r>
      <w:r w:rsidR="00E75C9E" w:rsidRPr="003C39F4">
        <w:t xml:space="preserve">(de totstandkoming en/of) de uitvoering van </w:t>
      </w:r>
      <w:r w:rsidR="00BE1D44" w:rsidRPr="003C39F4">
        <w:t>het project.</w:t>
      </w:r>
    </w:p>
    <w:p w14:paraId="10141467" w14:textId="72C00FBF" w:rsidR="00CC1D66" w:rsidRPr="003C39F4" w:rsidRDefault="00CC1D66" w:rsidP="00970125">
      <w:pPr>
        <w:pStyle w:val="Lijstalinea"/>
        <w:numPr>
          <w:ilvl w:val="1"/>
          <w:numId w:val="6"/>
        </w:numPr>
        <w:rPr>
          <w:b/>
          <w:bCs/>
        </w:rPr>
      </w:pPr>
      <w:r w:rsidRPr="003C39F4">
        <w:rPr>
          <w:b/>
          <w:bCs/>
        </w:rPr>
        <w:t xml:space="preserve">Planning: </w:t>
      </w:r>
      <w:r w:rsidRPr="003C39F4">
        <w:t xml:space="preserve">hoe ziet het tijdpad </w:t>
      </w:r>
      <w:r w:rsidR="006D5276" w:rsidRPr="003C39F4">
        <w:t>eruit</w:t>
      </w:r>
      <w:r w:rsidR="002F63FF" w:rsidRPr="003C39F4">
        <w:t>?</w:t>
      </w:r>
    </w:p>
    <w:p w14:paraId="01D85B66" w14:textId="03CE369B" w:rsidR="00CC1D66" w:rsidRPr="003C39F4" w:rsidRDefault="00CC1D66" w:rsidP="006D5276">
      <w:pPr>
        <w:pStyle w:val="Lijstalinea"/>
        <w:numPr>
          <w:ilvl w:val="1"/>
          <w:numId w:val="6"/>
        </w:numPr>
      </w:pPr>
      <w:r w:rsidRPr="003C39F4">
        <w:rPr>
          <w:b/>
          <w:bCs/>
        </w:rPr>
        <w:t>Borging:</w:t>
      </w:r>
      <w:r w:rsidRPr="003C39F4">
        <w:t xml:space="preserve"> </w:t>
      </w:r>
      <w:r w:rsidR="006D5276" w:rsidRPr="003C39F4">
        <w:t>hoe zorgt u ervoor dat uw project structureel wordt</w:t>
      </w:r>
      <w:r w:rsidR="002F63FF" w:rsidRPr="003C39F4">
        <w:t>,</w:t>
      </w:r>
      <w:r w:rsidR="006D5276" w:rsidRPr="003C39F4">
        <w:t xml:space="preserve"> als de</w:t>
      </w:r>
      <w:r w:rsidR="002F63FF" w:rsidRPr="003C39F4">
        <w:t xml:space="preserve"> bijdrage uit </w:t>
      </w:r>
      <w:r w:rsidR="006D5276" w:rsidRPr="003C39F4">
        <w:t xml:space="preserve">het uitvoeringsbudget gebruikt </w:t>
      </w:r>
      <w:r w:rsidR="008C7D1C" w:rsidRPr="003C39F4">
        <w:t>is</w:t>
      </w:r>
      <w:r w:rsidR="006D5276" w:rsidRPr="003C39F4">
        <w:t xml:space="preserve">? </w:t>
      </w:r>
      <w:r w:rsidR="00970125" w:rsidRPr="003C39F4">
        <w:t xml:space="preserve"> Welke partijen nemen welke acties voor de voortgang?</w:t>
      </w:r>
    </w:p>
    <w:p w14:paraId="64371186" w14:textId="27C59C74" w:rsidR="00CC1D66" w:rsidRPr="003C39F4" w:rsidRDefault="00CC1D66" w:rsidP="00970125">
      <w:pPr>
        <w:pStyle w:val="Lijstalinea"/>
        <w:numPr>
          <w:ilvl w:val="1"/>
          <w:numId w:val="6"/>
        </w:numPr>
      </w:pPr>
      <w:r w:rsidRPr="003C39F4">
        <w:rPr>
          <w:b/>
          <w:bCs/>
        </w:rPr>
        <w:t>Monitoring:</w:t>
      </w:r>
      <w:r w:rsidRPr="003C39F4">
        <w:t xml:space="preserve"> op welke wijze worden de resultaten opgehaald en bijgehouden</w:t>
      </w:r>
      <w:r w:rsidR="002F63FF" w:rsidRPr="003C39F4">
        <w:t>?</w:t>
      </w:r>
    </w:p>
    <w:p w14:paraId="38A63DC7" w14:textId="72D3309D" w:rsidR="00DC4D53" w:rsidRPr="003C39F4" w:rsidRDefault="00DC4D53" w:rsidP="00970125">
      <w:pPr>
        <w:pStyle w:val="Lijstalinea"/>
        <w:numPr>
          <w:ilvl w:val="0"/>
          <w:numId w:val="5"/>
        </w:numPr>
      </w:pPr>
      <w:r w:rsidRPr="003C39F4">
        <w:t xml:space="preserve">Als </w:t>
      </w:r>
      <w:r w:rsidR="004448BE" w:rsidRPr="003C39F4">
        <w:t>de aanvraag voor het project</w:t>
      </w:r>
      <w:r w:rsidRPr="003C39F4">
        <w:t xml:space="preserve"> vanuit regulier (gemeentelijk)beleid </w:t>
      </w:r>
      <w:r w:rsidR="006D5276" w:rsidRPr="003C39F4">
        <w:t>gerealiseerd kan worden</w:t>
      </w:r>
      <w:r w:rsidRPr="003C39F4">
        <w:t xml:space="preserve">, wordt dat eerst </w:t>
      </w:r>
      <w:r w:rsidR="00174603" w:rsidRPr="003C39F4">
        <w:t>ingezet</w:t>
      </w:r>
      <w:r w:rsidR="008C7D1C" w:rsidRPr="003C39F4">
        <w:t xml:space="preserve"> en niet uit het uitvoeringsbudget betaald.</w:t>
      </w:r>
    </w:p>
    <w:p w14:paraId="2DE52881" w14:textId="4B4FA3E5" w:rsidR="008654BA" w:rsidRPr="003C39F4" w:rsidRDefault="00F22178" w:rsidP="008654BA">
      <w:pPr>
        <w:pStyle w:val="Lijstalinea"/>
        <w:numPr>
          <w:ilvl w:val="0"/>
          <w:numId w:val="5"/>
        </w:numPr>
        <w:spacing w:line="360" w:lineRule="auto"/>
      </w:pPr>
      <w:r w:rsidRPr="003C39F4">
        <w:t>Per aanvraag wordt er maximaal 20.000 beschikbaar gesteld.</w:t>
      </w:r>
      <w:r w:rsidR="008654BA" w:rsidRPr="003C39F4">
        <w:t xml:space="preserve"> </w:t>
      </w:r>
    </w:p>
    <w:p w14:paraId="5C9CBAAE" w14:textId="05126624" w:rsidR="00EC47D3" w:rsidRPr="003C39F4" w:rsidRDefault="00DC4D53" w:rsidP="008654BA">
      <w:pPr>
        <w:pStyle w:val="Lijstalinea"/>
        <w:numPr>
          <w:ilvl w:val="0"/>
          <w:numId w:val="5"/>
        </w:numPr>
        <w:spacing w:line="360" w:lineRule="auto"/>
      </w:pPr>
      <w:r w:rsidRPr="003C39F4">
        <w:t>De projecte</w:t>
      </w:r>
      <w:r w:rsidR="00264EA6" w:rsidRPr="003C39F4">
        <w:t>n</w:t>
      </w:r>
      <w:r w:rsidRPr="003C39F4">
        <w:t xml:space="preserve"> moeten binnen 2 maanden na toekenning</w:t>
      </w:r>
      <w:r w:rsidR="008C7D1C" w:rsidRPr="003C39F4">
        <w:t xml:space="preserve"> starten</w:t>
      </w:r>
      <w:r w:rsidR="00EC47D3" w:rsidRPr="003C39F4">
        <w:t>.</w:t>
      </w:r>
    </w:p>
    <w:p w14:paraId="03B298AE" w14:textId="3173F090" w:rsidR="00DC4D53" w:rsidRPr="003C39F4" w:rsidRDefault="005D14F8" w:rsidP="00970125">
      <w:pPr>
        <w:pStyle w:val="Lijstalinea"/>
        <w:numPr>
          <w:ilvl w:val="0"/>
          <w:numId w:val="5"/>
        </w:numPr>
      </w:pPr>
      <w:r w:rsidRPr="003C39F4">
        <w:t>Uiterlijk een jaar na aanvang van het project,</w:t>
      </w:r>
      <w:r w:rsidR="00DC4D53" w:rsidRPr="003C39F4">
        <w:t xml:space="preserve"> levert de aanvrager </w:t>
      </w:r>
      <w:r w:rsidR="006D5276" w:rsidRPr="003C39F4">
        <w:t>per mail (</w:t>
      </w:r>
      <w:hyperlink r:id="rId8" w:history="1">
        <w:r w:rsidR="009A0606" w:rsidRPr="003C39F4">
          <w:rPr>
            <w:rStyle w:val="Hyperlink"/>
          </w:rPr>
          <w:t>leidspreventieakkoord@leiden.nl</w:t>
        </w:r>
      </w:hyperlink>
      <w:r w:rsidR="009A0606" w:rsidRPr="003C39F4">
        <w:t xml:space="preserve">) </w:t>
      </w:r>
      <w:r w:rsidR="00DC4D53" w:rsidRPr="003C39F4">
        <w:t xml:space="preserve">een kort verslag in met </w:t>
      </w:r>
      <w:r w:rsidR="00395AB9" w:rsidRPr="003C39F4">
        <w:t xml:space="preserve">de </w:t>
      </w:r>
      <w:r w:rsidR="00DC4D53" w:rsidRPr="003C39F4">
        <w:t>resultate</w:t>
      </w:r>
      <w:r w:rsidR="006D5276" w:rsidRPr="003C39F4">
        <w:t xml:space="preserve">n, effecten en </w:t>
      </w:r>
      <w:r w:rsidR="006D5276" w:rsidRPr="003C39F4">
        <w:lastRenderedPageBreak/>
        <w:t xml:space="preserve">een financieel verslag. </w:t>
      </w:r>
      <w:r w:rsidR="00DC4D53" w:rsidRPr="003C39F4">
        <w:t xml:space="preserve">Tussentijds </w:t>
      </w:r>
      <w:r w:rsidR="00AA1BC8" w:rsidRPr="003C39F4">
        <w:t>levert de aanvrager kwartaalrapportages op over de voortgang.</w:t>
      </w:r>
    </w:p>
    <w:p w14:paraId="38F59814" w14:textId="3FDB4098" w:rsidR="006D5276" w:rsidRPr="003C39F4" w:rsidRDefault="006D5276" w:rsidP="006D5276">
      <w:pPr>
        <w:pStyle w:val="Lijstalinea"/>
        <w:numPr>
          <w:ilvl w:val="0"/>
          <w:numId w:val="5"/>
        </w:numPr>
      </w:pPr>
      <w:r w:rsidRPr="003C39F4">
        <w:t xml:space="preserve">Indienen van een aanvraag kan door bijgesloten format te mailen naar: </w:t>
      </w:r>
      <w:hyperlink r:id="rId9" w:history="1">
        <w:r w:rsidR="009A0606" w:rsidRPr="003C39F4">
          <w:rPr>
            <w:rStyle w:val="Hyperlink"/>
          </w:rPr>
          <w:t>leidspreventieakkoord@leiden.nl</w:t>
        </w:r>
      </w:hyperlink>
      <w:r w:rsidR="009A0606" w:rsidRPr="003C39F4">
        <w:t>.</w:t>
      </w:r>
    </w:p>
    <w:p w14:paraId="7597FB29" w14:textId="77777777" w:rsidR="00DC4D53" w:rsidRPr="003C39F4" w:rsidRDefault="00DC4D53" w:rsidP="00DC4D53"/>
    <w:p w14:paraId="628B5DB0" w14:textId="77777777" w:rsidR="00DC4D53" w:rsidRPr="003C39F4" w:rsidRDefault="00DC4D53" w:rsidP="00DC4D53">
      <w:pPr>
        <w:rPr>
          <w:b/>
          <w:bCs/>
          <w:color w:val="8EAADB" w:themeColor="accent1" w:themeTint="99"/>
        </w:rPr>
      </w:pPr>
      <w:r w:rsidRPr="003C39F4">
        <w:rPr>
          <w:b/>
          <w:bCs/>
          <w:color w:val="8EAADB" w:themeColor="accent1" w:themeTint="99"/>
        </w:rPr>
        <w:t>Criteria</w:t>
      </w:r>
    </w:p>
    <w:p w14:paraId="17960447" w14:textId="42222159" w:rsidR="00DC4D53" w:rsidRPr="003C39F4" w:rsidRDefault="00DC4D53" w:rsidP="00DC4D53">
      <w:pPr>
        <w:pStyle w:val="Lijstalinea"/>
        <w:numPr>
          <w:ilvl w:val="0"/>
          <w:numId w:val="3"/>
        </w:numPr>
      </w:pPr>
      <w:r w:rsidRPr="003C39F4">
        <w:t>Het aangevraagde project is een uitwerking van een van de genoemde acties uit het Leid</w:t>
      </w:r>
      <w:r w:rsidR="009A0606" w:rsidRPr="003C39F4">
        <w:t>s Preventie Akkoord</w:t>
      </w:r>
      <w:r w:rsidR="00970125" w:rsidRPr="003C39F4">
        <w:t>.</w:t>
      </w:r>
    </w:p>
    <w:p w14:paraId="712EDB60" w14:textId="35C55BE7" w:rsidR="00EC47D3" w:rsidRPr="003C39F4" w:rsidRDefault="00DC4D53" w:rsidP="00DC4D53">
      <w:pPr>
        <w:pStyle w:val="Lijstalinea"/>
        <w:numPr>
          <w:ilvl w:val="0"/>
          <w:numId w:val="3"/>
        </w:numPr>
      </w:pPr>
      <w:r w:rsidRPr="003C39F4">
        <w:t xml:space="preserve">De uitvoering van de </w:t>
      </w:r>
      <w:r w:rsidR="00264EA6" w:rsidRPr="003C39F4">
        <w:t>projectactiviteiten</w:t>
      </w:r>
      <w:r w:rsidRPr="003C39F4">
        <w:t xml:space="preserve"> vinden plaats in de gemeente Leiden</w:t>
      </w:r>
      <w:r w:rsidR="00EC47D3" w:rsidRPr="003C39F4">
        <w:t>.</w:t>
      </w:r>
    </w:p>
    <w:p w14:paraId="2DA2EBEF" w14:textId="745D4175" w:rsidR="00DC4D53" w:rsidRPr="003C39F4" w:rsidRDefault="00DC4D53" w:rsidP="00DC4D53">
      <w:pPr>
        <w:pStyle w:val="Lijstalinea"/>
        <w:numPr>
          <w:ilvl w:val="0"/>
          <w:numId w:val="3"/>
        </w:numPr>
      </w:pPr>
      <w:r w:rsidRPr="003C39F4">
        <w:t>De aanvrager werk</w:t>
      </w:r>
      <w:r w:rsidR="009A0606" w:rsidRPr="003C39F4">
        <w:t>t samen met een van de andere ondertekenaars van het Leids Preventie Akkoord</w:t>
      </w:r>
      <w:r w:rsidR="00E75C9E" w:rsidRPr="003C39F4">
        <w:t xml:space="preserve"> en heeft deze samenwerking vóóraf concreet gemaakt en met de samenwerkingspartner besproken.</w:t>
      </w:r>
    </w:p>
    <w:p w14:paraId="5E42059E" w14:textId="38A52362" w:rsidR="00DC4D53" w:rsidRPr="003C39F4" w:rsidRDefault="00A55A8F" w:rsidP="00DC4D53">
      <w:pPr>
        <w:pStyle w:val="Lijstalinea"/>
        <w:numPr>
          <w:ilvl w:val="0"/>
          <w:numId w:val="3"/>
        </w:numPr>
      </w:pPr>
      <w:r w:rsidRPr="003C39F4">
        <w:t>Projecten zijn vernieuwend</w:t>
      </w:r>
      <w:r w:rsidR="00196ED1" w:rsidRPr="003C39F4">
        <w:t xml:space="preserve"> en/of sluiten aan bij bestaande succesvolle activiteiten die elders </w:t>
      </w:r>
      <w:proofErr w:type="gramStart"/>
      <w:r w:rsidR="00196ED1" w:rsidRPr="003C39F4">
        <w:t>reeds</w:t>
      </w:r>
      <w:proofErr w:type="gramEnd"/>
      <w:r w:rsidR="00196ED1" w:rsidRPr="003C39F4">
        <w:t xml:space="preserve"> plaatsvinden. </w:t>
      </w:r>
      <w:r w:rsidR="00DC4D53" w:rsidRPr="003C39F4">
        <w:t>Aanvragen voor reguliere activiteiten, exploitatiekosten of activiteiten die al gestart zijn en op een andere wijze gefinancierd worden, worden niet toegekend</w:t>
      </w:r>
      <w:r w:rsidR="00C8013A" w:rsidRPr="003C39F4">
        <w:t>.</w:t>
      </w:r>
    </w:p>
    <w:p w14:paraId="324B4670" w14:textId="15382D1F" w:rsidR="00E75C9E" w:rsidRPr="003C39F4" w:rsidRDefault="00E75C9E" w:rsidP="00DC4D53">
      <w:pPr>
        <w:pStyle w:val="Lijstalinea"/>
        <w:numPr>
          <w:ilvl w:val="0"/>
          <w:numId w:val="3"/>
        </w:numPr>
      </w:pPr>
      <w:r w:rsidRPr="003C39F4">
        <w:t xml:space="preserve">In de aanvraag staat implementatie centraal (output). Hierbij mag onderzoek een  onderdeel vanuit maken maar niet het hoofdbestanddeel zijn. </w:t>
      </w:r>
    </w:p>
    <w:p w14:paraId="25DE576A" w14:textId="2549E569" w:rsidR="00DC4D53" w:rsidRPr="003C39F4" w:rsidRDefault="00DC4D53" w:rsidP="00DC4D53">
      <w:pPr>
        <w:pStyle w:val="Lijstalinea"/>
        <w:numPr>
          <w:ilvl w:val="0"/>
          <w:numId w:val="3"/>
        </w:numPr>
      </w:pPr>
      <w:r w:rsidRPr="003C39F4">
        <w:t xml:space="preserve">In de aanvraag is helder omschreven hoe de borging en het vervolg van </w:t>
      </w:r>
      <w:r w:rsidR="008C7D1C" w:rsidRPr="003C39F4">
        <w:t>het project</w:t>
      </w:r>
      <w:r w:rsidRPr="003C39F4">
        <w:t xml:space="preserve"> is geregeld</w:t>
      </w:r>
      <w:r w:rsidR="002F63FF" w:rsidRPr="003C39F4">
        <w:t>.</w:t>
      </w:r>
    </w:p>
    <w:p w14:paraId="1EF2B155" w14:textId="1481579C" w:rsidR="00B135A8" w:rsidRPr="003C39F4" w:rsidRDefault="00B135A8" w:rsidP="00DC4D53">
      <w:pPr>
        <w:pStyle w:val="Lijstalinea"/>
        <w:numPr>
          <w:ilvl w:val="0"/>
          <w:numId w:val="3"/>
        </w:numPr>
      </w:pPr>
      <w:r w:rsidRPr="003C39F4">
        <w:t xml:space="preserve">Er wordt per kwartaal een </w:t>
      </w:r>
      <w:r w:rsidR="002945A1" w:rsidRPr="003C39F4">
        <w:t xml:space="preserve">kort monitoringsverslag beschreven. </w:t>
      </w:r>
    </w:p>
    <w:p w14:paraId="020950FA" w14:textId="77777777" w:rsidR="00DC4D53" w:rsidRPr="003C39F4" w:rsidRDefault="00DC4D53" w:rsidP="00DC4D53"/>
    <w:p w14:paraId="3A742A90" w14:textId="77777777" w:rsidR="00DC4D53" w:rsidRPr="003C39F4" w:rsidRDefault="00DC4D53" w:rsidP="00DC4D53">
      <w:pPr>
        <w:rPr>
          <w:b/>
          <w:bCs/>
          <w:color w:val="8EAADB" w:themeColor="accent1" w:themeTint="99"/>
        </w:rPr>
      </w:pPr>
      <w:r w:rsidRPr="003C39F4">
        <w:rPr>
          <w:b/>
          <w:bCs/>
          <w:color w:val="8EAADB" w:themeColor="accent1" w:themeTint="99"/>
        </w:rPr>
        <w:t>Selectie</w:t>
      </w:r>
    </w:p>
    <w:p w14:paraId="1591A272" w14:textId="77777777" w:rsidR="00DC4D53" w:rsidRPr="003C39F4" w:rsidRDefault="00DC4D53" w:rsidP="00DC4D53"/>
    <w:p w14:paraId="0F11A883" w14:textId="4D993550" w:rsidR="00DC4D53" w:rsidRPr="003C39F4" w:rsidRDefault="00DC4D53" w:rsidP="00DC4D53">
      <w:pPr>
        <w:pStyle w:val="Lijstalinea"/>
        <w:numPr>
          <w:ilvl w:val="0"/>
          <w:numId w:val="4"/>
        </w:numPr>
      </w:pPr>
      <w:r w:rsidRPr="003C39F4">
        <w:t>De Regiegroep beoordeelt de plannen en kent uitvoeringsbudget toe</w:t>
      </w:r>
      <w:r w:rsidR="00970125" w:rsidRPr="003C39F4">
        <w:t>.</w:t>
      </w:r>
      <w:r w:rsidR="008401FC" w:rsidRPr="003C39F4">
        <w:t xml:space="preserve"> Het is mogelijk dat de aanvrager niet het gehele aangevraagde bedrag toegekend krijgt, maar slechts een deel hiervan. </w:t>
      </w:r>
    </w:p>
    <w:p w14:paraId="337A6CCD" w14:textId="21951D79" w:rsidR="00DC4D53" w:rsidRPr="003C39F4" w:rsidRDefault="00DC4D53" w:rsidP="00DC4D53">
      <w:pPr>
        <w:pStyle w:val="Lijstalinea"/>
        <w:numPr>
          <w:ilvl w:val="0"/>
          <w:numId w:val="4"/>
        </w:numPr>
      </w:pPr>
      <w:r w:rsidRPr="003C39F4">
        <w:t>De Regiegroep werkt transparant en beoordeelt aanvragen op basis van de genoemde criteri</w:t>
      </w:r>
      <w:r w:rsidR="00264EA6" w:rsidRPr="003C39F4">
        <w:t>a</w:t>
      </w:r>
      <w:r w:rsidR="00970125" w:rsidRPr="003C39F4">
        <w:t>.</w:t>
      </w:r>
      <w:r w:rsidR="00264EA6" w:rsidRPr="003C39F4">
        <w:t xml:space="preserve"> </w:t>
      </w:r>
      <w:r w:rsidR="008C7D1C" w:rsidRPr="003C39F4">
        <w:t xml:space="preserve">Er kan afgeweken worden van criteria als gevolg van </w:t>
      </w:r>
      <w:r w:rsidR="00264EA6" w:rsidRPr="003C39F4">
        <w:t xml:space="preserve">voortschrijdend inzicht en gemotiveerde afwijkingen. </w:t>
      </w:r>
    </w:p>
    <w:p w14:paraId="7AACCBB0" w14:textId="57F673CA" w:rsidR="008A3B2A" w:rsidRPr="003C39F4" w:rsidRDefault="00DC4D53" w:rsidP="008A3B2A">
      <w:pPr>
        <w:pStyle w:val="Lijstalinea"/>
        <w:numPr>
          <w:ilvl w:val="0"/>
          <w:numId w:val="4"/>
        </w:numPr>
      </w:pPr>
      <w:r w:rsidRPr="003C39F4">
        <w:t>Toekenning van projecten is mogelijk zolang er budget beschikbaar is. Aan de hand van de criteria en het aantal aanvragen wordt het beschikbare budget verdeeld</w:t>
      </w:r>
      <w:r w:rsidR="008A3B2A" w:rsidRPr="003C39F4">
        <w:t xml:space="preserve">. Het is mogelijk dat, wanneer er dusdanig veel aanvragen </w:t>
      </w:r>
      <w:r w:rsidR="003E1ECF" w:rsidRPr="003C39F4">
        <w:t>worden gehonoreerd</w:t>
      </w:r>
      <w:r w:rsidR="008A3B2A" w:rsidRPr="003C39F4">
        <w:t xml:space="preserve">, het gehele jaarbudget al </w:t>
      </w:r>
      <w:r w:rsidR="00970125" w:rsidRPr="003C39F4">
        <w:t xml:space="preserve">in de eerste ronde wordt </w:t>
      </w:r>
      <w:r w:rsidR="001826AA" w:rsidRPr="003C39F4">
        <w:t>toegekend</w:t>
      </w:r>
      <w:r w:rsidR="008A3B2A" w:rsidRPr="003C39F4">
        <w:t>. In d</w:t>
      </w:r>
      <w:r w:rsidR="001826AA" w:rsidRPr="003C39F4">
        <w:t>a</w:t>
      </w:r>
      <w:r w:rsidR="008A3B2A" w:rsidRPr="003C39F4">
        <w:t xml:space="preserve">t geval vervallen </w:t>
      </w:r>
      <w:r w:rsidR="00E336F0" w:rsidRPr="003C39F4">
        <w:t xml:space="preserve">de </w:t>
      </w:r>
      <w:r w:rsidR="008A3B2A" w:rsidRPr="003C39F4">
        <w:t xml:space="preserve">overige </w:t>
      </w:r>
      <w:r w:rsidR="00E336F0" w:rsidRPr="003C39F4">
        <w:t>rondes van dat jaar</w:t>
      </w:r>
      <w:r w:rsidR="008A3B2A" w:rsidRPr="003C39F4">
        <w:t>.</w:t>
      </w:r>
    </w:p>
    <w:p w14:paraId="520F0943" w14:textId="142291C2" w:rsidR="00AA1BC8" w:rsidRPr="003C39F4" w:rsidRDefault="00F8494C" w:rsidP="008A3B2A">
      <w:pPr>
        <w:pStyle w:val="Lijstalinea"/>
        <w:numPr>
          <w:ilvl w:val="0"/>
          <w:numId w:val="4"/>
        </w:numPr>
      </w:pPr>
      <w:r w:rsidRPr="003C39F4">
        <w:t>De partijen waarvan het project is gehonoreerd</w:t>
      </w:r>
      <w:r w:rsidR="008A3B2A" w:rsidRPr="003C39F4">
        <w:t xml:space="preserve"> </w:t>
      </w:r>
      <w:r w:rsidR="00AA1BC8" w:rsidRPr="003C39F4">
        <w:t>houden de</w:t>
      </w:r>
      <w:r w:rsidR="008A3B2A" w:rsidRPr="003C39F4">
        <w:t xml:space="preserve"> voortgang</w:t>
      </w:r>
      <w:r w:rsidR="00AA1BC8" w:rsidRPr="003C39F4">
        <w:t xml:space="preserve"> van het project</w:t>
      </w:r>
      <w:r w:rsidR="00264EA6" w:rsidRPr="003C39F4">
        <w:t xml:space="preserve"> </w:t>
      </w:r>
      <w:r w:rsidR="00AA1BC8" w:rsidRPr="003C39F4">
        <w:t>bij</w:t>
      </w:r>
      <w:r w:rsidR="008A3B2A" w:rsidRPr="003C39F4">
        <w:t>, monitor</w:t>
      </w:r>
      <w:r w:rsidR="00AA1BC8" w:rsidRPr="003C39F4">
        <w:t xml:space="preserve">en de (tussen)resultaten en het </w:t>
      </w:r>
      <w:r w:rsidR="008A3B2A" w:rsidRPr="003C39F4">
        <w:t>eindresultaat</w:t>
      </w:r>
      <w:r w:rsidR="00AA1BC8" w:rsidRPr="003C39F4">
        <w:t xml:space="preserve"> en zorgen voor borging van het project. Rapportage op deze onderdelen wordt tijdig aangeleverd aan de Regiegroep.</w:t>
      </w:r>
    </w:p>
    <w:p w14:paraId="153FABF0" w14:textId="06F7C4D4" w:rsidR="00DC4D53" w:rsidRPr="003C39F4" w:rsidRDefault="008A3B2A" w:rsidP="00264EA6">
      <w:pPr>
        <w:pStyle w:val="Lijstalinea"/>
        <w:numPr>
          <w:ilvl w:val="0"/>
          <w:numId w:val="4"/>
        </w:numPr>
      </w:pPr>
      <w:r w:rsidRPr="003C39F4">
        <w:t xml:space="preserve">Het </w:t>
      </w:r>
      <w:r w:rsidR="00707B1D" w:rsidRPr="003C39F4">
        <w:t>Preventieakkoord</w:t>
      </w:r>
      <w:r w:rsidRPr="003C39F4">
        <w:t xml:space="preserve"> is dynamisch. Op basis van evaluatie en ontwikkelingen in de stad kan de focus voor de activiteiten uit het </w:t>
      </w:r>
      <w:r w:rsidR="00707B1D" w:rsidRPr="003C39F4">
        <w:t>Preventieakkoord</w:t>
      </w:r>
      <w:r w:rsidRPr="003C39F4">
        <w:t xml:space="preserve"> worden verlegd. </w:t>
      </w:r>
      <w:r w:rsidR="00F5376D" w:rsidRPr="003C39F4">
        <w:t xml:space="preserve">Hierover communiceren we helder en tijdig. </w:t>
      </w:r>
    </w:p>
    <w:p w14:paraId="46B3E5FC" w14:textId="4E573362" w:rsidR="007358F5" w:rsidRPr="003C39F4" w:rsidRDefault="00C6548A" w:rsidP="007358F5">
      <w:pPr>
        <w:jc w:val="center"/>
        <w:rPr>
          <w:b/>
          <w:bCs/>
          <w:color w:val="8EAADB" w:themeColor="accent1" w:themeTint="99"/>
          <w:sz w:val="32"/>
          <w:szCs w:val="32"/>
        </w:rPr>
      </w:pPr>
      <w:r w:rsidRPr="003C39F4">
        <w:br w:type="column"/>
      </w:r>
      <w:r w:rsidRPr="003C39F4">
        <w:rPr>
          <w:b/>
          <w:bCs/>
          <w:color w:val="002060"/>
          <w:sz w:val="32"/>
          <w:szCs w:val="32"/>
        </w:rPr>
        <w:lastRenderedPageBreak/>
        <w:t xml:space="preserve">Format projectaanvraag </w:t>
      </w:r>
      <w:r w:rsidR="009A0606" w:rsidRPr="003C39F4">
        <w:rPr>
          <w:b/>
          <w:bCs/>
          <w:color w:val="002060"/>
          <w:sz w:val="32"/>
          <w:szCs w:val="32"/>
        </w:rPr>
        <w:t>Leids Preventie Akkoord</w:t>
      </w:r>
    </w:p>
    <w:p w14:paraId="7E8ADF8A" w14:textId="77777777" w:rsidR="00C6548A" w:rsidRPr="003C39F4" w:rsidRDefault="00C6548A" w:rsidP="00C6548A">
      <w:pPr>
        <w:rPr>
          <w:b/>
          <w:bCs/>
          <w:color w:val="8EAADB" w:themeColor="accent1" w:themeTint="99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122"/>
        <w:gridCol w:w="6934"/>
      </w:tblGrid>
      <w:tr w:rsidR="00C6548A" w:rsidRPr="003C39F4" w14:paraId="6AB7B3E9" w14:textId="77777777" w:rsidTr="00C6548A">
        <w:tc>
          <w:tcPr>
            <w:tcW w:w="2122" w:type="dxa"/>
          </w:tcPr>
          <w:p w14:paraId="15AD53B6" w14:textId="77777777" w:rsidR="008C7D1C" w:rsidRPr="003C39F4" w:rsidRDefault="00C6548A" w:rsidP="00C6548A">
            <w:pPr>
              <w:rPr>
                <w:b/>
                <w:bCs/>
                <w:color w:val="8EAADB" w:themeColor="accent1" w:themeTint="99"/>
              </w:rPr>
            </w:pPr>
            <w:r w:rsidRPr="003C39F4">
              <w:rPr>
                <w:b/>
                <w:bCs/>
                <w:color w:val="8EAADB" w:themeColor="accent1" w:themeTint="99"/>
              </w:rPr>
              <w:t>Aanvrager</w:t>
            </w:r>
            <w:r w:rsidR="00970125" w:rsidRPr="003C39F4">
              <w:rPr>
                <w:b/>
                <w:bCs/>
                <w:color w:val="8EAADB" w:themeColor="accent1" w:themeTint="99"/>
              </w:rPr>
              <w:t>(s)</w:t>
            </w:r>
          </w:p>
          <w:p w14:paraId="52214030" w14:textId="77777777" w:rsidR="008C7D1C" w:rsidRPr="003C39F4" w:rsidRDefault="008C7D1C" w:rsidP="00C6548A">
            <w:pPr>
              <w:rPr>
                <w:b/>
                <w:bCs/>
                <w:color w:val="8EAADB" w:themeColor="accent1" w:themeTint="99"/>
              </w:rPr>
            </w:pPr>
          </w:p>
          <w:p w14:paraId="3611754C" w14:textId="77777777" w:rsidR="008C7D1C" w:rsidRPr="003C39F4" w:rsidRDefault="008C7D1C" w:rsidP="00C6548A">
            <w:pPr>
              <w:rPr>
                <w:b/>
                <w:bCs/>
                <w:color w:val="8EAADB" w:themeColor="accent1" w:themeTint="99"/>
              </w:rPr>
            </w:pPr>
          </w:p>
          <w:p w14:paraId="2EA2ACDB" w14:textId="77777777" w:rsidR="00C6548A" w:rsidRPr="003C39F4" w:rsidRDefault="00C6548A" w:rsidP="00C6548A">
            <w:pPr>
              <w:rPr>
                <w:b/>
                <w:bCs/>
                <w:color w:val="8EAADB" w:themeColor="accent1" w:themeTint="99"/>
              </w:rPr>
            </w:pPr>
            <w:r w:rsidRPr="003C39F4">
              <w:rPr>
                <w:b/>
                <w:bCs/>
                <w:color w:val="8EAADB" w:themeColor="accent1" w:themeTint="99"/>
              </w:rPr>
              <w:t xml:space="preserve">               </w:t>
            </w:r>
          </w:p>
          <w:p w14:paraId="30AEC006" w14:textId="56CDC245" w:rsidR="008C7D1C" w:rsidRPr="003C39F4" w:rsidRDefault="008C7D1C" w:rsidP="00C6548A">
            <w:pPr>
              <w:rPr>
                <w:b/>
                <w:bCs/>
                <w:color w:val="8EAADB" w:themeColor="accent1" w:themeTint="99"/>
              </w:rPr>
            </w:pPr>
          </w:p>
        </w:tc>
        <w:tc>
          <w:tcPr>
            <w:tcW w:w="6934" w:type="dxa"/>
          </w:tcPr>
          <w:p w14:paraId="3B0968A4" w14:textId="77777777" w:rsidR="00C6548A" w:rsidRPr="003C39F4" w:rsidRDefault="00C6548A" w:rsidP="00C6548A">
            <w:pPr>
              <w:rPr>
                <w:b/>
                <w:bCs/>
                <w:color w:val="8EAADB" w:themeColor="accent1" w:themeTint="99"/>
              </w:rPr>
            </w:pPr>
          </w:p>
          <w:p w14:paraId="730039D6" w14:textId="77777777" w:rsidR="007358F5" w:rsidRPr="003C39F4" w:rsidRDefault="007358F5" w:rsidP="00C6548A">
            <w:pPr>
              <w:rPr>
                <w:b/>
                <w:bCs/>
                <w:color w:val="8EAADB" w:themeColor="accent1" w:themeTint="99"/>
              </w:rPr>
            </w:pPr>
          </w:p>
        </w:tc>
      </w:tr>
    </w:tbl>
    <w:p w14:paraId="247DE483" w14:textId="77777777" w:rsidR="00C6548A" w:rsidRPr="003C39F4" w:rsidRDefault="00C6548A" w:rsidP="00CC1D66">
      <w:pPr>
        <w:pStyle w:val="Lijstalinea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122"/>
        <w:gridCol w:w="6934"/>
      </w:tblGrid>
      <w:tr w:rsidR="00C6548A" w:rsidRPr="003C39F4" w14:paraId="6A7C2EDF" w14:textId="77777777" w:rsidTr="007358F5">
        <w:tc>
          <w:tcPr>
            <w:tcW w:w="2122" w:type="dxa"/>
          </w:tcPr>
          <w:p w14:paraId="184152A1" w14:textId="77777777" w:rsidR="00C6548A" w:rsidRPr="003C39F4" w:rsidRDefault="00970125" w:rsidP="00863426">
            <w:pPr>
              <w:rPr>
                <w:b/>
                <w:bCs/>
                <w:color w:val="8EAADB" w:themeColor="accent1" w:themeTint="99"/>
              </w:rPr>
            </w:pPr>
            <w:r w:rsidRPr="003C39F4">
              <w:rPr>
                <w:b/>
                <w:bCs/>
                <w:color w:val="8EAADB" w:themeColor="accent1" w:themeTint="99"/>
              </w:rPr>
              <w:t>O</w:t>
            </w:r>
            <w:r w:rsidR="00C6548A" w:rsidRPr="003C39F4">
              <w:rPr>
                <w:b/>
                <w:bCs/>
                <w:color w:val="8EAADB" w:themeColor="accent1" w:themeTint="99"/>
              </w:rPr>
              <w:t>mschrijving</w:t>
            </w:r>
            <w:r w:rsidRPr="003C39F4">
              <w:rPr>
                <w:b/>
                <w:bCs/>
                <w:color w:val="8EAADB" w:themeColor="accent1" w:themeTint="99"/>
              </w:rPr>
              <w:t xml:space="preserve"> project</w:t>
            </w:r>
          </w:p>
          <w:p w14:paraId="61E5DC55" w14:textId="77777777" w:rsidR="008C7D1C" w:rsidRPr="003C39F4" w:rsidRDefault="008C7D1C" w:rsidP="00863426">
            <w:pPr>
              <w:rPr>
                <w:b/>
                <w:bCs/>
                <w:color w:val="8EAADB" w:themeColor="accent1" w:themeTint="99"/>
              </w:rPr>
            </w:pPr>
          </w:p>
          <w:p w14:paraId="762A4CAA" w14:textId="77777777" w:rsidR="008C7D1C" w:rsidRPr="003C39F4" w:rsidRDefault="008C7D1C" w:rsidP="00863426">
            <w:pPr>
              <w:rPr>
                <w:b/>
                <w:bCs/>
                <w:color w:val="8EAADB" w:themeColor="accent1" w:themeTint="99"/>
              </w:rPr>
            </w:pPr>
          </w:p>
          <w:p w14:paraId="6464C540" w14:textId="77777777" w:rsidR="008C7D1C" w:rsidRPr="003C39F4" w:rsidRDefault="008C7D1C" w:rsidP="00863426">
            <w:pPr>
              <w:rPr>
                <w:b/>
                <w:bCs/>
                <w:color w:val="8EAADB" w:themeColor="accent1" w:themeTint="99"/>
              </w:rPr>
            </w:pPr>
          </w:p>
          <w:p w14:paraId="0CB43A87" w14:textId="4FCC1C41" w:rsidR="008C7D1C" w:rsidRPr="003C39F4" w:rsidRDefault="008C7D1C" w:rsidP="00863426">
            <w:pPr>
              <w:rPr>
                <w:b/>
                <w:bCs/>
                <w:color w:val="8EAADB" w:themeColor="accent1" w:themeTint="99"/>
              </w:rPr>
            </w:pPr>
          </w:p>
        </w:tc>
        <w:tc>
          <w:tcPr>
            <w:tcW w:w="6934" w:type="dxa"/>
          </w:tcPr>
          <w:p w14:paraId="793604B6" w14:textId="77777777" w:rsidR="00C6548A" w:rsidRPr="003C39F4" w:rsidRDefault="00C6548A" w:rsidP="00863426">
            <w:pPr>
              <w:rPr>
                <w:b/>
                <w:bCs/>
                <w:color w:val="8EAADB" w:themeColor="accent1" w:themeTint="99"/>
              </w:rPr>
            </w:pPr>
          </w:p>
          <w:p w14:paraId="285FB8BF" w14:textId="77777777" w:rsidR="007358F5" w:rsidRPr="003C39F4" w:rsidRDefault="007358F5" w:rsidP="00863426">
            <w:pPr>
              <w:rPr>
                <w:b/>
                <w:bCs/>
                <w:color w:val="8EAADB" w:themeColor="accent1" w:themeTint="99"/>
              </w:rPr>
            </w:pPr>
          </w:p>
          <w:p w14:paraId="7B3F5053" w14:textId="77777777" w:rsidR="007358F5" w:rsidRPr="003C39F4" w:rsidRDefault="007358F5" w:rsidP="00863426">
            <w:pPr>
              <w:rPr>
                <w:b/>
                <w:bCs/>
                <w:color w:val="8EAADB" w:themeColor="accent1" w:themeTint="99"/>
              </w:rPr>
            </w:pPr>
          </w:p>
          <w:p w14:paraId="46F9714B" w14:textId="77777777" w:rsidR="007358F5" w:rsidRPr="003C39F4" w:rsidRDefault="007358F5" w:rsidP="00863426">
            <w:pPr>
              <w:rPr>
                <w:b/>
                <w:bCs/>
                <w:color w:val="8EAADB" w:themeColor="accent1" w:themeTint="99"/>
              </w:rPr>
            </w:pPr>
          </w:p>
        </w:tc>
      </w:tr>
    </w:tbl>
    <w:p w14:paraId="391F1F0B" w14:textId="77777777" w:rsidR="00C6548A" w:rsidRPr="003C39F4" w:rsidRDefault="00C6548A" w:rsidP="00CC1D66">
      <w:pPr>
        <w:pStyle w:val="Lijstalinea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122"/>
        <w:gridCol w:w="6934"/>
      </w:tblGrid>
      <w:tr w:rsidR="00C6548A" w:rsidRPr="003C39F4" w14:paraId="2F133237" w14:textId="77777777" w:rsidTr="007358F5">
        <w:tc>
          <w:tcPr>
            <w:tcW w:w="2122" w:type="dxa"/>
          </w:tcPr>
          <w:p w14:paraId="7B649453" w14:textId="77777777" w:rsidR="00C6548A" w:rsidRPr="003C39F4" w:rsidRDefault="007358F5" w:rsidP="00863426">
            <w:pPr>
              <w:rPr>
                <w:b/>
                <w:bCs/>
                <w:color w:val="8EAADB" w:themeColor="accent1" w:themeTint="99"/>
              </w:rPr>
            </w:pPr>
            <w:r w:rsidRPr="003C39F4">
              <w:rPr>
                <w:b/>
                <w:bCs/>
                <w:color w:val="8EAADB" w:themeColor="accent1" w:themeTint="99"/>
              </w:rPr>
              <w:t>Doel en (beoog</w:t>
            </w:r>
            <w:r w:rsidR="008C7D1C" w:rsidRPr="003C39F4">
              <w:rPr>
                <w:b/>
                <w:bCs/>
                <w:color w:val="8EAADB" w:themeColor="accent1" w:themeTint="99"/>
              </w:rPr>
              <w:t>d</w:t>
            </w:r>
            <w:r w:rsidRPr="003C39F4">
              <w:rPr>
                <w:b/>
                <w:bCs/>
                <w:color w:val="8EAADB" w:themeColor="accent1" w:themeTint="99"/>
              </w:rPr>
              <w:t>) resultaat</w:t>
            </w:r>
          </w:p>
          <w:p w14:paraId="48CFBD42" w14:textId="3087F306" w:rsidR="008C7D1C" w:rsidRPr="003C39F4" w:rsidRDefault="00B90F9D" w:rsidP="00863426">
            <w:pPr>
              <w:rPr>
                <w:i/>
                <w:iCs/>
                <w:color w:val="8EAADB" w:themeColor="accent1" w:themeTint="99"/>
              </w:rPr>
            </w:pPr>
            <w:proofErr w:type="gramStart"/>
            <w:r w:rsidRPr="003C39F4">
              <w:rPr>
                <w:i/>
                <w:iCs/>
                <w:color w:val="8EAADB" w:themeColor="accent1" w:themeTint="99"/>
              </w:rPr>
              <w:t>wanneer</w:t>
            </w:r>
            <w:proofErr w:type="gramEnd"/>
            <w:r w:rsidRPr="003C39F4">
              <w:rPr>
                <w:i/>
                <w:iCs/>
                <w:color w:val="8EAADB" w:themeColor="accent1" w:themeTint="99"/>
              </w:rPr>
              <w:t xml:space="preserve"> bent u tevreden? Wat is het meetbare resultaat?)</w:t>
            </w:r>
          </w:p>
          <w:p w14:paraId="5DAE6247" w14:textId="77777777" w:rsidR="008C7D1C" w:rsidRPr="003C39F4" w:rsidRDefault="008C7D1C" w:rsidP="00863426">
            <w:pPr>
              <w:rPr>
                <w:b/>
                <w:bCs/>
                <w:color w:val="8EAADB" w:themeColor="accent1" w:themeTint="99"/>
              </w:rPr>
            </w:pPr>
          </w:p>
          <w:p w14:paraId="5E5D1B86" w14:textId="77777777" w:rsidR="008C7D1C" w:rsidRPr="003C39F4" w:rsidRDefault="008C7D1C" w:rsidP="00863426">
            <w:pPr>
              <w:rPr>
                <w:b/>
                <w:bCs/>
                <w:color w:val="8EAADB" w:themeColor="accent1" w:themeTint="99"/>
              </w:rPr>
            </w:pPr>
          </w:p>
          <w:p w14:paraId="79F6B066" w14:textId="05FD3814" w:rsidR="008C7D1C" w:rsidRPr="003C39F4" w:rsidRDefault="008C7D1C" w:rsidP="00863426">
            <w:pPr>
              <w:rPr>
                <w:b/>
                <w:bCs/>
                <w:color w:val="8EAADB" w:themeColor="accent1" w:themeTint="99"/>
              </w:rPr>
            </w:pPr>
          </w:p>
        </w:tc>
        <w:tc>
          <w:tcPr>
            <w:tcW w:w="6934" w:type="dxa"/>
          </w:tcPr>
          <w:p w14:paraId="07DA3D3B" w14:textId="77777777" w:rsidR="00C6548A" w:rsidRPr="003C39F4" w:rsidRDefault="00C6548A" w:rsidP="00863426">
            <w:pPr>
              <w:rPr>
                <w:b/>
                <w:bCs/>
                <w:color w:val="8EAADB" w:themeColor="accent1" w:themeTint="99"/>
              </w:rPr>
            </w:pPr>
          </w:p>
          <w:p w14:paraId="5A6BC3CB" w14:textId="77777777" w:rsidR="007358F5" w:rsidRPr="003C39F4" w:rsidRDefault="007358F5" w:rsidP="00863426">
            <w:pPr>
              <w:rPr>
                <w:b/>
                <w:bCs/>
                <w:color w:val="8EAADB" w:themeColor="accent1" w:themeTint="99"/>
              </w:rPr>
            </w:pPr>
          </w:p>
          <w:p w14:paraId="734327E5" w14:textId="77777777" w:rsidR="007358F5" w:rsidRPr="003C39F4" w:rsidRDefault="007358F5" w:rsidP="00863426">
            <w:pPr>
              <w:rPr>
                <w:b/>
                <w:bCs/>
                <w:color w:val="8EAADB" w:themeColor="accent1" w:themeTint="99"/>
              </w:rPr>
            </w:pPr>
          </w:p>
          <w:p w14:paraId="725E84A2" w14:textId="77777777" w:rsidR="007358F5" w:rsidRPr="003C39F4" w:rsidRDefault="007358F5" w:rsidP="00863426">
            <w:pPr>
              <w:rPr>
                <w:b/>
                <w:bCs/>
                <w:color w:val="8EAADB" w:themeColor="accent1" w:themeTint="99"/>
              </w:rPr>
            </w:pPr>
          </w:p>
        </w:tc>
      </w:tr>
    </w:tbl>
    <w:p w14:paraId="0E7A2919" w14:textId="77777777" w:rsidR="00C6548A" w:rsidRPr="003C39F4" w:rsidRDefault="00C6548A" w:rsidP="00CC1D66">
      <w:pPr>
        <w:pStyle w:val="Lijstalinea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122"/>
        <w:gridCol w:w="6934"/>
      </w:tblGrid>
      <w:tr w:rsidR="00C6548A" w:rsidRPr="003C39F4" w14:paraId="4FEA72BA" w14:textId="77777777" w:rsidTr="007358F5">
        <w:tc>
          <w:tcPr>
            <w:tcW w:w="2122" w:type="dxa"/>
          </w:tcPr>
          <w:p w14:paraId="0553C4D7" w14:textId="4BAEF3EE" w:rsidR="007358F5" w:rsidRPr="003C39F4" w:rsidRDefault="00576ECA" w:rsidP="00863426">
            <w:pPr>
              <w:rPr>
                <w:b/>
                <w:bCs/>
                <w:color w:val="8EAADB" w:themeColor="accent1" w:themeTint="99"/>
              </w:rPr>
            </w:pPr>
            <w:proofErr w:type="gramStart"/>
            <w:r w:rsidRPr="003C39F4">
              <w:rPr>
                <w:b/>
                <w:bCs/>
                <w:color w:val="8EAADB" w:themeColor="accent1" w:themeTint="99"/>
              </w:rPr>
              <w:t>Aanpak /</w:t>
            </w:r>
            <w:proofErr w:type="gramEnd"/>
            <w:r w:rsidRPr="003C39F4">
              <w:rPr>
                <w:b/>
                <w:bCs/>
                <w:color w:val="8EAADB" w:themeColor="accent1" w:themeTint="99"/>
              </w:rPr>
              <w:t xml:space="preserve"> werkwijze</w:t>
            </w:r>
          </w:p>
          <w:p w14:paraId="79B331DC" w14:textId="5A3AF6D1" w:rsidR="007358F5" w:rsidRPr="003C39F4" w:rsidRDefault="00B90F9D" w:rsidP="00863426">
            <w:pPr>
              <w:rPr>
                <w:i/>
                <w:iCs/>
                <w:color w:val="8EAADB" w:themeColor="accent1" w:themeTint="99"/>
              </w:rPr>
            </w:pPr>
            <w:proofErr w:type="gramStart"/>
            <w:r w:rsidRPr="003C39F4">
              <w:rPr>
                <w:i/>
                <w:iCs/>
                <w:color w:val="8EAADB" w:themeColor="accent1" w:themeTint="99"/>
              </w:rPr>
              <w:t>hoe</w:t>
            </w:r>
            <w:proofErr w:type="gramEnd"/>
            <w:r w:rsidRPr="003C39F4">
              <w:rPr>
                <w:i/>
                <w:iCs/>
                <w:color w:val="8EAADB" w:themeColor="accent1" w:themeTint="99"/>
              </w:rPr>
              <w:t xml:space="preserve"> komt u tot gewenste resultaten? Welke aanpak hoort daarbij?</w:t>
            </w:r>
          </w:p>
          <w:p w14:paraId="552EE990" w14:textId="77777777" w:rsidR="007358F5" w:rsidRPr="003C39F4" w:rsidRDefault="007358F5" w:rsidP="00863426">
            <w:pPr>
              <w:rPr>
                <w:b/>
                <w:bCs/>
                <w:color w:val="8EAADB" w:themeColor="accent1" w:themeTint="99"/>
              </w:rPr>
            </w:pPr>
          </w:p>
          <w:p w14:paraId="6D18F878" w14:textId="77777777" w:rsidR="008C7D1C" w:rsidRPr="003C39F4" w:rsidRDefault="008C7D1C" w:rsidP="00863426">
            <w:pPr>
              <w:rPr>
                <w:b/>
                <w:bCs/>
                <w:color w:val="8EAADB" w:themeColor="accent1" w:themeTint="99"/>
              </w:rPr>
            </w:pPr>
          </w:p>
          <w:p w14:paraId="6A8CC93E" w14:textId="03C30EBC" w:rsidR="008C7D1C" w:rsidRPr="003C39F4" w:rsidRDefault="008C7D1C" w:rsidP="00863426">
            <w:pPr>
              <w:rPr>
                <w:b/>
                <w:bCs/>
                <w:color w:val="8EAADB" w:themeColor="accent1" w:themeTint="99"/>
              </w:rPr>
            </w:pPr>
          </w:p>
        </w:tc>
        <w:tc>
          <w:tcPr>
            <w:tcW w:w="6934" w:type="dxa"/>
          </w:tcPr>
          <w:p w14:paraId="36114756" w14:textId="77777777" w:rsidR="00C6548A" w:rsidRPr="003C39F4" w:rsidRDefault="00C6548A" w:rsidP="00863426">
            <w:pPr>
              <w:rPr>
                <w:b/>
                <w:bCs/>
                <w:color w:val="8EAADB" w:themeColor="accent1" w:themeTint="99"/>
              </w:rPr>
            </w:pPr>
          </w:p>
        </w:tc>
      </w:tr>
    </w:tbl>
    <w:p w14:paraId="70402428" w14:textId="77777777" w:rsidR="00C6548A" w:rsidRPr="003C39F4" w:rsidRDefault="00C6548A" w:rsidP="00CC1D66">
      <w:pPr>
        <w:pStyle w:val="Lijstalinea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122"/>
        <w:gridCol w:w="6934"/>
      </w:tblGrid>
      <w:tr w:rsidR="00C6548A" w:rsidRPr="003C39F4" w14:paraId="711A7646" w14:textId="77777777" w:rsidTr="007358F5">
        <w:tc>
          <w:tcPr>
            <w:tcW w:w="2122" w:type="dxa"/>
          </w:tcPr>
          <w:p w14:paraId="67B80385" w14:textId="77777777" w:rsidR="00C6548A" w:rsidRPr="003C39F4" w:rsidRDefault="007358F5" w:rsidP="00863426">
            <w:pPr>
              <w:rPr>
                <w:b/>
                <w:bCs/>
                <w:color w:val="8EAADB" w:themeColor="accent1" w:themeTint="99"/>
              </w:rPr>
            </w:pPr>
            <w:r w:rsidRPr="003C39F4">
              <w:rPr>
                <w:b/>
                <w:bCs/>
                <w:color w:val="8EAADB" w:themeColor="accent1" w:themeTint="99"/>
              </w:rPr>
              <w:t>Samenwerkings-partijen</w:t>
            </w:r>
          </w:p>
          <w:p w14:paraId="196C0239" w14:textId="449437DE" w:rsidR="007358F5" w:rsidRPr="003C39F4" w:rsidRDefault="00B90F9D" w:rsidP="00863426">
            <w:pPr>
              <w:rPr>
                <w:color w:val="8EAADB" w:themeColor="accent1" w:themeTint="99"/>
              </w:rPr>
            </w:pPr>
            <w:r w:rsidRPr="003C39F4">
              <w:rPr>
                <w:color w:val="8EAADB" w:themeColor="accent1" w:themeTint="99"/>
              </w:rPr>
              <w:t>Met wie wordt er samengewerkt (minimaal een andere partij)</w:t>
            </w:r>
          </w:p>
          <w:p w14:paraId="2A81978D" w14:textId="77777777" w:rsidR="007358F5" w:rsidRPr="003C39F4" w:rsidRDefault="007358F5" w:rsidP="00863426">
            <w:pPr>
              <w:rPr>
                <w:b/>
                <w:bCs/>
                <w:color w:val="8EAADB" w:themeColor="accent1" w:themeTint="99"/>
              </w:rPr>
            </w:pPr>
          </w:p>
          <w:p w14:paraId="33859C48" w14:textId="77777777" w:rsidR="008C7D1C" w:rsidRPr="003C39F4" w:rsidRDefault="008C7D1C" w:rsidP="00863426">
            <w:pPr>
              <w:rPr>
                <w:b/>
                <w:bCs/>
                <w:color w:val="8EAADB" w:themeColor="accent1" w:themeTint="99"/>
              </w:rPr>
            </w:pPr>
          </w:p>
          <w:p w14:paraId="5F9E16AD" w14:textId="489FBF95" w:rsidR="008C7D1C" w:rsidRPr="003C39F4" w:rsidRDefault="008C7D1C" w:rsidP="00863426">
            <w:pPr>
              <w:rPr>
                <w:b/>
                <w:bCs/>
                <w:color w:val="8EAADB" w:themeColor="accent1" w:themeTint="99"/>
              </w:rPr>
            </w:pPr>
          </w:p>
        </w:tc>
        <w:tc>
          <w:tcPr>
            <w:tcW w:w="6934" w:type="dxa"/>
          </w:tcPr>
          <w:p w14:paraId="4ED8E01C" w14:textId="77777777" w:rsidR="00C6548A" w:rsidRPr="003C39F4" w:rsidRDefault="00C6548A" w:rsidP="00863426">
            <w:pPr>
              <w:rPr>
                <w:b/>
                <w:bCs/>
                <w:color w:val="8EAADB" w:themeColor="accent1" w:themeTint="99"/>
              </w:rPr>
            </w:pPr>
          </w:p>
        </w:tc>
      </w:tr>
    </w:tbl>
    <w:p w14:paraId="1F384F0C" w14:textId="351F240A" w:rsidR="00C6548A" w:rsidRPr="003C39F4" w:rsidRDefault="00C6548A" w:rsidP="00CC1D66">
      <w:pPr>
        <w:pStyle w:val="Lijstalinea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122"/>
        <w:gridCol w:w="6934"/>
      </w:tblGrid>
      <w:tr w:rsidR="00B90F9D" w:rsidRPr="003C39F4" w14:paraId="47F0E144" w14:textId="77777777" w:rsidTr="00CA0FB9">
        <w:tc>
          <w:tcPr>
            <w:tcW w:w="2122" w:type="dxa"/>
          </w:tcPr>
          <w:p w14:paraId="352CDF5B" w14:textId="177280B7" w:rsidR="00B90F9D" w:rsidRPr="003C39F4" w:rsidRDefault="00B90F9D" w:rsidP="00B90F9D">
            <w:pPr>
              <w:rPr>
                <w:b/>
                <w:bCs/>
                <w:color w:val="8EAADB" w:themeColor="accent1" w:themeTint="99"/>
              </w:rPr>
            </w:pPr>
            <w:r w:rsidRPr="003C39F4">
              <w:rPr>
                <w:b/>
                <w:bCs/>
                <w:color w:val="8EAADB" w:themeColor="accent1" w:themeTint="99"/>
              </w:rPr>
              <w:lastRenderedPageBreak/>
              <w:t>Samenwerking</w:t>
            </w:r>
            <w:r w:rsidR="0087001C" w:rsidRPr="003C39F4">
              <w:rPr>
                <w:b/>
                <w:bCs/>
                <w:color w:val="8EAADB" w:themeColor="accent1" w:themeTint="99"/>
              </w:rPr>
              <w:t xml:space="preserve"> met bewoners</w:t>
            </w:r>
          </w:p>
          <w:p w14:paraId="1EC0A29E" w14:textId="7FBA7B4A" w:rsidR="0087001C" w:rsidRPr="003C39F4" w:rsidRDefault="0087001C" w:rsidP="00B90F9D">
            <w:pPr>
              <w:rPr>
                <w:i/>
                <w:iCs/>
                <w:color w:val="8EAADB" w:themeColor="accent1" w:themeTint="99"/>
              </w:rPr>
            </w:pPr>
            <w:r w:rsidRPr="003C39F4">
              <w:rPr>
                <w:i/>
                <w:iCs/>
                <w:color w:val="8EAADB" w:themeColor="accent1" w:themeTint="99"/>
              </w:rPr>
              <w:t xml:space="preserve">Op welke manier worden bewoners betrokken bij </w:t>
            </w:r>
            <w:r w:rsidR="008872BE" w:rsidRPr="003C39F4">
              <w:rPr>
                <w:i/>
                <w:iCs/>
                <w:color w:val="8EAADB" w:themeColor="accent1" w:themeTint="99"/>
              </w:rPr>
              <w:t>het project.</w:t>
            </w:r>
          </w:p>
          <w:p w14:paraId="158172DD" w14:textId="77777777" w:rsidR="00B90F9D" w:rsidRPr="003C39F4" w:rsidRDefault="00B90F9D" w:rsidP="00CA0FB9">
            <w:pPr>
              <w:rPr>
                <w:b/>
                <w:bCs/>
                <w:color w:val="8EAADB" w:themeColor="accent1" w:themeTint="99"/>
              </w:rPr>
            </w:pPr>
          </w:p>
          <w:p w14:paraId="222042BB" w14:textId="77777777" w:rsidR="00B90F9D" w:rsidRPr="003C39F4" w:rsidRDefault="00B90F9D" w:rsidP="00CA0FB9">
            <w:pPr>
              <w:rPr>
                <w:b/>
                <w:bCs/>
                <w:color w:val="8EAADB" w:themeColor="accent1" w:themeTint="99"/>
              </w:rPr>
            </w:pPr>
          </w:p>
          <w:p w14:paraId="4AACCD7C" w14:textId="77777777" w:rsidR="00B90F9D" w:rsidRPr="003C39F4" w:rsidRDefault="00B90F9D" w:rsidP="00CA0FB9">
            <w:pPr>
              <w:rPr>
                <w:b/>
                <w:bCs/>
                <w:color w:val="8EAADB" w:themeColor="accent1" w:themeTint="99"/>
              </w:rPr>
            </w:pPr>
          </w:p>
        </w:tc>
        <w:tc>
          <w:tcPr>
            <w:tcW w:w="6934" w:type="dxa"/>
          </w:tcPr>
          <w:p w14:paraId="6253E7CF" w14:textId="77777777" w:rsidR="00B90F9D" w:rsidRPr="003C39F4" w:rsidRDefault="00B90F9D" w:rsidP="00CA0FB9">
            <w:pPr>
              <w:rPr>
                <w:b/>
                <w:bCs/>
                <w:color w:val="8EAADB" w:themeColor="accent1" w:themeTint="99"/>
              </w:rPr>
            </w:pPr>
          </w:p>
        </w:tc>
      </w:tr>
    </w:tbl>
    <w:p w14:paraId="06B66A67" w14:textId="1F1CB1EF" w:rsidR="00B90F9D" w:rsidRPr="003C39F4" w:rsidRDefault="00B90F9D" w:rsidP="00CC1D66">
      <w:pPr>
        <w:pStyle w:val="Lijstalinea"/>
      </w:pPr>
    </w:p>
    <w:p w14:paraId="2AE2E05D" w14:textId="77777777" w:rsidR="00B90F9D" w:rsidRPr="003C39F4" w:rsidRDefault="00B90F9D" w:rsidP="00CC1D66">
      <w:pPr>
        <w:pStyle w:val="Lijstalinea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122"/>
        <w:gridCol w:w="6934"/>
      </w:tblGrid>
      <w:tr w:rsidR="00C6548A" w:rsidRPr="003C39F4" w14:paraId="38B9C406" w14:textId="77777777" w:rsidTr="007358F5">
        <w:tc>
          <w:tcPr>
            <w:tcW w:w="2122" w:type="dxa"/>
          </w:tcPr>
          <w:p w14:paraId="4E3D3D53" w14:textId="77777777" w:rsidR="00C6548A" w:rsidRPr="003C39F4" w:rsidRDefault="007358F5" w:rsidP="00863426">
            <w:pPr>
              <w:rPr>
                <w:b/>
                <w:bCs/>
                <w:color w:val="8EAADB" w:themeColor="accent1" w:themeTint="99"/>
              </w:rPr>
            </w:pPr>
            <w:r w:rsidRPr="003C39F4">
              <w:rPr>
                <w:b/>
                <w:bCs/>
                <w:color w:val="8EAADB" w:themeColor="accent1" w:themeTint="99"/>
              </w:rPr>
              <w:t>Planning</w:t>
            </w:r>
          </w:p>
          <w:p w14:paraId="1E667B50" w14:textId="4969E8C4" w:rsidR="007358F5" w:rsidRPr="003C39F4" w:rsidRDefault="008872BE" w:rsidP="00863426">
            <w:pPr>
              <w:rPr>
                <w:i/>
                <w:iCs/>
                <w:color w:val="8EAADB" w:themeColor="accent1" w:themeTint="99"/>
              </w:rPr>
            </w:pPr>
            <w:proofErr w:type="gramStart"/>
            <w:r w:rsidRPr="003C39F4">
              <w:rPr>
                <w:i/>
                <w:iCs/>
                <w:color w:val="8EAADB" w:themeColor="accent1" w:themeTint="99"/>
              </w:rPr>
              <w:t>hoe</w:t>
            </w:r>
            <w:proofErr w:type="gramEnd"/>
            <w:r w:rsidRPr="003C39F4">
              <w:rPr>
                <w:i/>
                <w:iCs/>
                <w:color w:val="8EAADB" w:themeColor="accent1" w:themeTint="99"/>
              </w:rPr>
              <w:t xml:space="preserve"> ziet het tijdpad eruit?</w:t>
            </w:r>
          </w:p>
          <w:p w14:paraId="5C955D97" w14:textId="77777777" w:rsidR="007358F5" w:rsidRPr="003C39F4" w:rsidRDefault="007358F5" w:rsidP="00863426">
            <w:pPr>
              <w:rPr>
                <w:b/>
                <w:bCs/>
                <w:color w:val="8EAADB" w:themeColor="accent1" w:themeTint="99"/>
              </w:rPr>
            </w:pPr>
          </w:p>
          <w:p w14:paraId="724AED14" w14:textId="77777777" w:rsidR="007358F5" w:rsidRPr="003C39F4" w:rsidRDefault="007358F5" w:rsidP="00863426">
            <w:pPr>
              <w:rPr>
                <w:b/>
                <w:bCs/>
                <w:color w:val="8EAADB" w:themeColor="accent1" w:themeTint="99"/>
              </w:rPr>
            </w:pPr>
          </w:p>
          <w:p w14:paraId="319279F6" w14:textId="77777777" w:rsidR="008C7D1C" w:rsidRPr="003C39F4" w:rsidRDefault="008C7D1C" w:rsidP="00863426">
            <w:pPr>
              <w:rPr>
                <w:b/>
                <w:bCs/>
                <w:color w:val="8EAADB" w:themeColor="accent1" w:themeTint="99"/>
              </w:rPr>
            </w:pPr>
          </w:p>
          <w:p w14:paraId="6934462A" w14:textId="3F761F10" w:rsidR="008C7D1C" w:rsidRPr="003C39F4" w:rsidRDefault="008C7D1C" w:rsidP="00863426">
            <w:pPr>
              <w:rPr>
                <w:b/>
                <w:bCs/>
                <w:color w:val="8EAADB" w:themeColor="accent1" w:themeTint="99"/>
              </w:rPr>
            </w:pPr>
          </w:p>
        </w:tc>
        <w:tc>
          <w:tcPr>
            <w:tcW w:w="6934" w:type="dxa"/>
          </w:tcPr>
          <w:p w14:paraId="1574B112" w14:textId="77777777" w:rsidR="00C6548A" w:rsidRPr="003C39F4" w:rsidRDefault="00C6548A" w:rsidP="00863426">
            <w:pPr>
              <w:rPr>
                <w:b/>
                <w:bCs/>
                <w:color w:val="8EAADB" w:themeColor="accent1" w:themeTint="99"/>
              </w:rPr>
            </w:pPr>
          </w:p>
        </w:tc>
      </w:tr>
    </w:tbl>
    <w:p w14:paraId="49A1F4C5" w14:textId="77777777" w:rsidR="00C6548A" w:rsidRPr="003C39F4" w:rsidRDefault="00C6548A" w:rsidP="00CC1D66">
      <w:pPr>
        <w:pStyle w:val="Lijstalinea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122"/>
        <w:gridCol w:w="6934"/>
      </w:tblGrid>
      <w:tr w:rsidR="00C6548A" w:rsidRPr="003C39F4" w14:paraId="6BE326B2" w14:textId="77777777" w:rsidTr="007358F5">
        <w:tc>
          <w:tcPr>
            <w:tcW w:w="2122" w:type="dxa"/>
          </w:tcPr>
          <w:p w14:paraId="320371AE" w14:textId="60054C56" w:rsidR="007358F5" w:rsidRPr="003C39F4" w:rsidRDefault="007358F5" w:rsidP="00863426">
            <w:pPr>
              <w:rPr>
                <w:b/>
                <w:bCs/>
                <w:color w:val="8EAADB" w:themeColor="accent1" w:themeTint="99"/>
              </w:rPr>
            </w:pPr>
            <w:r w:rsidRPr="003C39F4">
              <w:rPr>
                <w:b/>
                <w:bCs/>
                <w:color w:val="8EAADB" w:themeColor="accent1" w:themeTint="99"/>
              </w:rPr>
              <w:t xml:space="preserve">Begroting  </w:t>
            </w:r>
          </w:p>
          <w:p w14:paraId="3FF1887B" w14:textId="77777777" w:rsidR="008C7D1C" w:rsidRPr="003C39F4" w:rsidRDefault="008C7D1C" w:rsidP="00863426">
            <w:pPr>
              <w:rPr>
                <w:b/>
                <w:bCs/>
                <w:color w:val="8EAADB" w:themeColor="accent1" w:themeTint="99"/>
              </w:rPr>
            </w:pPr>
          </w:p>
          <w:p w14:paraId="4A1509BA" w14:textId="2E6DA8CD" w:rsidR="008C7D1C" w:rsidRPr="003C39F4" w:rsidRDefault="008C7D1C" w:rsidP="00863426">
            <w:pPr>
              <w:rPr>
                <w:b/>
                <w:bCs/>
                <w:color w:val="8EAADB" w:themeColor="accent1" w:themeTint="99"/>
              </w:rPr>
            </w:pPr>
          </w:p>
        </w:tc>
        <w:tc>
          <w:tcPr>
            <w:tcW w:w="6934" w:type="dxa"/>
          </w:tcPr>
          <w:p w14:paraId="5C45D595" w14:textId="77777777" w:rsidR="00C6548A" w:rsidRPr="003C39F4" w:rsidRDefault="00C6548A" w:rsidP="00863426">
            <w:pPr>
              <w:rPr>
                <w:b/>
                <w:bCs/>
                <w:color w:val="8EAADB" w:themeColor="accent1" w:themeTint="99"/>
              </w:rPr>
            </w:pPr>
          </w:p>
          <w:p w14:paraId="1F238A95" w14:textId="77777777" w:rsidR="00131D72" w:rsidRPr="003C39F4" w:rsidRDefault="00131D72" w:rsidP="00863426">
            <w:pPr>
              <w:rPr>
                <w:b/>
                <w:bCs/>
                <w:color w:val="8EAADB" w:themeColor="accent1" w:themeTint="99"/>
              </w:rPr>
            </w:pPr>
          </w:p>
          <w:p w14:paraId="523A93C1" w14:textId="77777777" w:rsidR="00131D72" w:rsidRPr="003C39F4" w:rsidRDefault="00131D72" w:rsidP="00863426">
            <w:pPr>
              <w:rPr>
                <w:b/>
                <w:bCs/>
                <w:color w:val="8EAADB" w:themeColor="accent1" w:themeTint="99"/>
              </w:rPr>
            </w:pPr>
          </w:p>
          <w:p w14:paraId="2676F174" w14:textId="77777777" w:rsidR="00131D72" w:rsidRPr="003C39F4" w:rsidRDefault="00131D72" w:rsidP="00863426">
            <w:pPr>
              <w:rPr>
                <w:b/>
                <w:bCs/>
                <w:color w:val="8EAADB" w:themeColor="accent1" w:themeTint="99"/>
              </w:rPr>
            </w:pPr>
          </w:p>
          <w:p w14:paraId="43995E5B" w14:textId="77777777" w:rsidR="00131D72" w:rsidRPr="003C39F4" w:rsidRDefault="00131D72" w:rsidP="00863426">
            <w:pPr>
              <w:rPr>
                <w:b/>
                <w:bCs/>
                <w:color w:val="8EAADB" w:themeColor="accent1" w:themeTint="99"/>
              </w:rPr>
            </w:pPr>
          </w:p>
          <w:p w14:paraId="534914BE" w14:textId="77777777" w:rsidR="00131D72" w:rsidRPr="003C39F4" w:rsidRDefault="00131D72" w:rsidP="00863426">
            <w:pPr>
              <w:rPr>
                <w:b/>
                <w:bCs/>
                <w:color w:val="8EAADB" w:themeColor="accent1" w:themeTint="99"/>
              </w:rPr>
            </w:pPr>
          </w:p>
          <w:p w14:paraId="5F47F08B" w14:textId="77777777" w:rsidR="00131D72" w:rsidRPr="003C39F4" w:rsidRDefault="00131D72" w:rsidP="00863426">
            <w:pPr>
              <w:rPr>
                <w:b/>
                <w:bCs/>
                <w:color w:val="8EAADB" w:themeColor="accent1" w:themeTint="99"/>
              </w:rPr>
            </w:pPr>
          </w:p>
          <w:p w14:paraId="2422F379" w14:textId="35AD955D" w:rsidR="00131D72" w:rsidRPr="003C39F4" w:rsidRDefault="00131D72" w:rsidP="00863426">
            <w:pPr>
              <w:rPr>
                <w:b/>
                <w:bCs/>
                <w:color w:val="8EAADB" w:themeColor="accent1" w:themeTint="99"/>
              </w:rPr>
            </w:pPr>
          </w:p>
        </w:tc>
      </w:tr>
    </w:tbl>
    <w:p w14:paraId="04506E48" w14:textId="77777777" w:rsidR="00C6548A" w:rsidRPr="003C39F4" w:rsidRDefault="00C6548A" w:rsidP="00CC1D66">
      <w:pPr>
        <w:pStyle w:val="Lijstalinea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122"/>
        <w:gridCol w:w="6934"/>
      </w:tblGrid>
      <w:tr w:rsidR="00C6548A" w:rsidRPr="003C39F4" w14:paraId="3BA190E2" w14:textId="77777777" w:rsidTr="007358F5">
        <w:tc>
          <w:tcPr>
            <w:tcW w:w="2122" w:type="dxa"/>
          </w:tcPr>
          <w:p w14:paraId="472A4D6B" w14:textId="55AC86FE" w:rsidR="007358F5" w:rsidRPr="003C39F4" w:rsidRDefault="007358F5" w:rsidP="00863426">
            <w:pPr>
              <w:rPr>
                <w:b/>
                <w:bCs/>
                <w:color w:val="8EAADB" w:themeColor="accent1" w:themeTint="99"/>
              </w:rPr>
            </w:pPr>
            <w:r w:rsidRPr="003C39F4">
              <w:rPr>
                <w:b/>
                <w:bCs/>
                <w:color w:val="8EAADB" w:themeColor="accent1" w:themeTint="99"/>
              </w:rPr>
              <w:t>Borging</w:t>
            </w:r>
          </w:p>
          <w:p w14:paraId="6BBB6D36" w14:textId="77777777" w:rsidR="00131D72" w:rsidRPr="003C39F4" w:rsidRDefault="00131D72" w:rsidP="00131D72">
            <w:pPr>
              <w:rPr>
                <w:i/>
                <w:iCs/>
                <w:color w:val="8EAADB" w:themeColor="accent1" w:themeTint="99"/>
              </w:rPr>
            </w:pPr>
            <w:proofErr w:type="gramStart"/>
            <w:r w:rsidRPr="003C39F4">
              <w:rPr>
                <w:i/>
                <w:iCs/>
                <w:color w:val="8EAADB" w:themeColor="accent1" w:themeTint="99"/>
              </w:rPr>
              <w:t>hoe</w:t>
            </w:r>
            <w:proofErr w:type="gramEnd"/>
            <w:r w:rsidRPr="003C39F4">
              <w:rPr>
                <w:i/>
                <w:iCs/>
                <w:color w:val="8EAADB" w:themeColor="accent1" w:themeTint="99"/>
              </w:rPr>
              <w:t xml:space="preserve"> zorgt u ervoor dat uw project structureel wordt, als de bijdrage uit het uitvoeringsbudget gebruikt is?  </w:t>
            </w:r>
          </w:p>
          <w:p w14:paraId="3CE8D9C3" w14:textId="492CE957" w:rsidR="007358F5" w:rsidRPr="003C39F4" w:rsidRDefault="007358F5" w:rsidP="00863426">
            <w:pPr>
              <w:rPr>
                <w:b/>
                <w:bCs/>
                <w:color w:val="8EAADB" w:themeColor="accent1" w:themeTint="99"/>
              </w:rPr>
            </w:pPr>
          </w:p>
          <w:p w14:paraId="5B00933C" w14:textId="401D3C77" w:rsidR="008C7D1C" w:rsidRPr="003C39F4" w:rsidRDefault="008C7D1C" w:rsidP="00863426">
            <w:pPr>
              <w:rPr>
                <w:b/>
                <w:bCs/>
                <w:color w:val="8EAADB" w:themeColor="accent1" w:themeTint="99"/>
              </w:rPr>
            </w:pPr>
          </w:p>
          <w:p w14:paraId="3CA568A3" w14:textId="77777777" w:rsidR="008C7D1C" w:rsidRPr="003C39F4" w:rsidRDefault="008C7D1C" w:rsidP="00863426">
            <w:pPr>
              <w:rPr>
                <w:b/>
                <w:bCs/>
                <w:color w:val="8EAADB" w:themeColor="accent1" w:themeTint="99"/>
              </w:rPr>
            </w:pPr>
          </w:p>
          <w:p w14:paraId="4BF6EA27" w14:textId="77777777" w:rsidR="007358F5" w:rsidRPr="003C39F4" w:rsidRDefault="007358F5" w:rsidP="00863426">
            <w:pPr>
              <w:rPr>
                <w:b/>
                <w:bCs/>
                <w:color w:val="8EAADB" w:themeColor="accent1" w:themeTint="99"/>
              </w:rPr>
            </w:pPr>
          </w:p>
        </w:tc>
        <w:tc>
          <w:tcPr>
            <w:tcW w:w="6934" w:type="dxa"/>
          </w:tcPr>
          <w:p w14:paraId="5A81AB9D" w14:textId="77777777" w:rsidR="00C6548A" w:rsidRPr="003C39F4" w:rsidRDefault="00C6548A" w:rsidP="00863426">
            <w:pPr>
              <w:rPr>
                <w:b/>
                <w:bCs/>
                <w:color w:val="8EAADB" w:themeColor="accent1" w:themeTint="99"/>
              </w:rPr>
            </w:pPr>
          </w:p>
        </w:tc>
      </w:tr>
    </w:tbl>
    <w:p w14:paraId="404008B1" w14:textId="77777777" w:rsidR="00C6548A" w:rsidRPr="003C39F4" w:rsidRDefault="00C6548A" w:rsidP="00CC1D66">
      <w:pPr>
        <w:pStyle w:val="Lijstalinea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122"/>
        <w:gridCol w:w="6934"/>
      </w:tblGrid>
      <w:tr w:rsidR="007358F5" w:rsidRPr="003C39F4" w14:paraId="651EDA6B" w14:textId="77777777" w:rsidTr="007358F5">
        <w:tc>
          <w:tcPr>
            <w:tcW w:w="2122" w:type="dxa"/>
          </w:tcPr>
          <w:p w14:paraId="739A38ED" w14:textId="77777777" w:rsidR="007358F5" w:rsidRPr="003C39F4" w:rsidRDefault="007358F5" w:rsidP="00ED6625">
            <w:pPr>
              <w:rPr>
                <w:b/>
                <w:bCs/>
                <w:color w:val="8EAADB" w:themeColor="accent1" w:themeTint="99"/>
              </w:rPr>
            </w:pPr>
            <w:r w:rsidRPr="003C39F4">
              <w:rPr>
                <w:b/>
                <w:bCs/>
                <w:color w:val="8EAADB" w:themeColor="accent1" w:themeTint="99"/>
              </w:rPr>
              <w:t>Monitoring</w:t>
            </w:r>
          </w:p>
          <w:p w14:paraId="7E86D900" w14:textId="710EDDB3" w:rsidR="007358F5" w:rsidRPr="003C39F4" w:rsidRDefault="00131D72" w:rsidP="00ED6625">
            <w:pPr>
              <w:rPr>
                <w:color w:val="8EAADB" w:themeColor="accent1" w:themeTint="99"/>
              </w:rPr>
            </w:pPr>
            <w:proofErr w:type="gramStart"/>
            <w:r w:rsidRPr="003C39F4">
              <w:rPr>
                <w:color w:val="8EAADB" w:themeColor="accent1" w:themeTint="99"/>
              </w:rPr>
              <w:t>op</w:t>
            </w:r>
            <w:proofErr w:type="gramEnd"/>
            <w:r w:rsidRPr="003C39F4">
              <w:rPr>
                <w:color w:val="8EAADB" w:themeColor="accent1" w:themeTint="99"/>
              </w:rPr>
              <w:t xml:space="preserve"> welke wijze worden de resultaten opgehaald en bijgehouden?</w:t>
            </w:r>
          </w:p>
          <w:p w14:paraId="163FCD6A" w14:textId="30AC1307" w:rsidR="007358F5" w:rsidRPr="003C39F4" w:rsidRDefault="007358F5" w:rsidP="00ED6625">
            <w:pPr>
              <w:rPr>
                <w:b/>
                <w:bCs/>
                <w:color w:val="8EAADB" w:themeColor="accent1" w:themeTint="99"/>
              </w:rPr>
            </w:pPr>
          </w:p>
          <w:p w14:paraId="5462B6E7" w14:textId="6A0FA112" w:rsidR="008C7D1C" w:rsidRPr="003C39F4" w:rsidRDefault="008C7D1C" w:rsidP="00ED6625">
            <w:pPr>
              <w:rPr>
                <w:b/>
                <w:bCs/>
                <w:color w:val="8EAADB" w:themeColor="accent1" w:themeTint="99"/>
              </w:rPr>
            </w:pPr>
          </w:p>
          <w:p w14:paraId="74A3119E" w14:textId="77777777" w:rsidR="008C7D1C" w:rsidRPr="003C39F4" w:rsidRDefault="008C7D1C" w:rsidP="00ED6625">
            <w:pPr>
              <w:rPr>
                <w:b/>
                <w:bCs/>
                <w:color w:val="8EAADB" w:themeColor="accent1" w:themeTint="99"/>
              </w:rPr>
            </w:pPr>
          </w:p>
          <w:p w14:paraId="28B80B17" w14:textId="77777777" w:rsidR="007358F5" w:rsidRPr="003C39F4" w:rsidRDefault="007358F5" w:rsidP="00ED6625">
            <w:pPr>
              <w:rPr>
                <w:b/>
                <w:bCs/>
                <w:color w:val="8EAADB" w:themeColor="accent1" w:themeTint="99"/>
              </w:rPr>
            </w:pPr>
          </w:p>
        </w:tc>
        <w:tc>
          <w:tcPr>
            <w:tcW w:w="6934" w:type="dxa"/>
          </w:tcPr>
          <w:p w14:paraId="378E31F2" w14:textId="77777777" w:rsidR="007358F5" w:rsidRPr="003C39F4" w:rsidRDefault="007358F5" w:rsidP="00ED6625">
            <w:pPr>
              <w:rPr>
                <w:b/>
                <w:bCs/>
                <w:color w:val="8EAADB" w:themeColor="accent1" w:themeTint="99"/>
              </w:rPr>
            </w:pPr>
          </w:p>
        </w:tc>
      </w:tr>
    </w:tbl>
    <w:p w14:paraId="3FE9C7A9" w14:textId="77777777" w:rsidR="00576ECA" w:rsidRPr="003C39F4" w:rsidRDefault="00576ECA" w:rsidP="00576ECA">
      <w:pPr>
        <w:pStyle w:val="Lijstalinea"/>
        <w:rPr>
          <w:b/>
          <w:bCs/>
          <w:color w:val="002060"/>
        </w:rPr>
      </w:pPr>
    </w:p>
    <w:p w14:paraId="11742F3F" w14:textId="2DEE3A38" w:rsidR="00C6548A" w:rsidRPr="00576ECA" w:rsidRDefault="00576ECA" w:rsidP="00576ECA">
      <w:pPr>
        <w:pStyle w:val="Lijstalinea"/>
        <w:rPr>
          <w:b/>
          <w:bCs/>
          <w:color w:val="002060"/>
        </w:rPr>
      </w:pPr>
      <w:r w:rsidRPr="003C39F4">
        <w:rPr>
          <w:b/>
          <w:bCs/>
          <w:color w:val="002060"/>
        </w:rPr>
        <w:t>Vragen of a</w:t>
      </w:r>
      <w:r w:rsidR="004B71C8" w:rsidRPr="003C39F4">
        <w:rPr>
          <w:b/>
          <w:bCs/>
          <w:color w:val="002060"/>
        </w:rPr>
        <w:t xml:space="preserve">anvraag </w:t>
      </w:r>
      <w:r w:rsidRPr="003C39F4">
        <w:rPr>
          <w:b/>
          <w:bCs/>
          <w:color w:val="002060"/>
        </w:rPr>
        <w:t xml:space="preserve">indienen: </w:t>
      </w:r>
      <w:r w:rsidR="004B71C8" w:rsidRPr="003C39F4">
        <w:rPr>
          <w:b/>
          <w:bCs/>
          <w:color w:val="002060"/>
        </w:rPr>
        <w:t xml:space="preserve">mailen </w:t>
      </w:r>
      <w:r w:rsidRPr="003C39F4">
        <w:rPr>
          <w:b/>
          <w:bCs/>
          <w:color w:val="002060"/>
        </w:rPr>
        <w:t xml:space="preserve">naar </w:t>
      </w:r>
      <w:hyperlink r:id="rId10" w:history="1">
        <w:r w:rsidR="009A0606" w:rsidRPr="003C39F4">
          <w:rPr>
            <w:rStyle w:val="Hyperlink"/>
            <w:b/>
            <w:bCs/>
          </w:rPr>
          <w:t>leidspreventieakkoord@leiden.nl</w:t>
        </w:r>
      </w:hyperlink>
      <w:r w:rsidR="009A0606">
        <w:rPr>
          <w:b/>
          <w:bCs/>
          <w:color w:val="002060"/>
        </w:rPr>
        <w:t xml:space="preserve"> </w:t>
      </w:r>
    </w:p>
    <w:sectPr w:rsidR="00C6548A" w:rsidRPr="00576ECA" w:rsidSect="00F6389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61C82" w14:textId="77777777" w:rsidR="00C22FAC" w:rsidRDefault="00C22FAC" w:rsidP="00DC4D53">
      <w:r>
        <w:separator/>
      </w:r>
    </w:p>
  </w:endnote>
  <w:endnote w:type="continuationSeparator" w:id="0">
    <w:p w14:paraId="05BCA8F4" w14:textId="77777777" w:rsidR="00C22FAC" w:rsidRDefault="00C22FAC" w:rsidP="00DC4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-1762679821"/>
      <w:docPartObj>
        <w:docPartGallery w:val="Page Numbers (Bottom of Page)"/>
        <w:docPartUnique/>
      </w:docPartObj>
    </w:sdtPr>
    <w:sdtContent>
      <w:p w14:paraId="115AF3C3" w14:textId="77777777" w:rsidR="004B71C8" w:rsidRDefault="004B71C8" w:rsidP="002150C4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14:paraId="694634D0" w14:textId="77777777" w:rsidR="00A52023" w:rsidRDefault="00A52023" w:rsidP="004B71C8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232750431"/>
      <w:docPartObj>
        <w:docPartGallery w:val="Page Numbers (Bottom of Page)"/>
        <w:docPartUnique/>
      </w:docPartObj>
    </w:sdtPr>
    <w:sdtContent>
      <w:p w14:paraId="4DC4EA49" w14:textId="77777777" w:rsidR="004B71C8" w:rsidRDefault="004B71C8" w:rsidP="002150C4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separate"/>
        </w:r>
        <w:r>
          <w:rPr>
            <w:rStyle w:val="Paginanummer"/>
            <w:noProof/>
          </w:rPr>
          <w:t>2</w:t>
        </w:r>
        <w:r>
          <w:rPr>
            <w:rStyle w:val="Paginanummer"/>
          </w:rPr>
          <w:fldChar w:fldCharType="end"/>
        </w:r>
      </w:p>
    </w:sdtContent>
  </w:sdt>
  <w:p w14:paraId="165CC83E" w14:textId="77777777" w:rsidR="00A52023" w:rsidRDefault="00A52023" w:rsidP="004B71C8">
    <w:pPr>
      <w:pStyle w:val="Voetteks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1F021" w14:textId="77777777" w:rsidR="00A52023" w:rsidRDefault="00A5202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59854" w14:textId="77777777" w:rsidR="00C22FAC" w:rsidRDefault="00C22FAC" w:rsidP="00DC4D53">
      <w:r>
        <w:separator/>
      </w:r>
    </w:p>
  </w:footnote>
  <w:footnote w:type="continuationSeparator" w:id="0">
    <w:p w14:paraId="448FBBE6" w14:textId="77777777" w:rsidR="00C22FAC" w:rsidRDefault="00C22FAC" w:rsidP="00DC4D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42AE2" w14:textId="359037E7" w:rsidR="00A52023" w:rsidRDefault="00A52023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0ACA5" w14:textId="78BD7287" w:rsidR="00A52023" w:rsidRDefault="00A52023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42D1E" w14:textId="335A9844" w:rsidR="00A52023" w:rsidRDefault="00A5202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B6FEC"/>
    <w:multiLevelType w:val="hybridMultilevel"/>
    <w:tmpl w:val="F33E2E36"/>
    <w:lvl w:ilvl="0" w:tplc="20E657E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821992"/>
    <w:multiLevelType w:val="hybridMultilevel"/>
    <w:tmpl w:val="7E0400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E73B69"/>
    <w:multiLevelType w:val="hybridMultilevel"/>
    <w:tmpl w:val="E8827748"/>
    <w:lvl w:ilvl="0" w:tplc="20E657E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B750A7"/>
    <w:multiLevelType w:val="hybridMultilevel"/>
    <w:tmpl w:val="DF3220EA"/>
    <w:lvl w:ilvl="0" w:tplc="20E657E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96417A"/>
    <w:multiLevelType w:val="hybridMultilevel"/>
    <w:tmpl w:val="322C3F24"/>
    <w:lvl w:ilvl="0" w:tplc="20E657E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CB2762"/>
    <w:multiLevelType w:val="hybridMultilevel"/>
    <w:tmpl w:val="41B67396"/>
    <w:lvl w:ilvl="0" w:tplc="20E657E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1718727">
    <w:abstractNumId w:val="1"/>
  </w:num>
  <w:num w:numId="2" w16cid:durableId="1276130734">
    <w:abstractNumId w:val="2"/>
  </w:num>
  <w:num w:numId="3" w16cid:durableId="1363673156">
    <w:abstractNumId w:val="0"/>
  </w:num>
  <w:num w:numId="4" w16cid:durableId="105927127">
    <w:abstractNumId w:val="5"/>
  </w:num>
  <w:num w:numId="5" w16cid:durableId="1251499833">
    <w:abstractNumId w:val="4"/>
  </w:num>
  <w:num w:numId="6" w16cid:durableId="18628614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D66"/>
    <w:rsid w:val="00007679"/>
    <w:rsid w:val="00025F62"/>
    <w:rsid w:val="00056604"/>
    <w:rsid w:val="000824AD"/>
    <w:rsid w:val="000A278D"/>
    <w:rsid w:val="000B7F31"/>
    <w:rsid w:val="000C3B32"/>
    <w:rsid w:val="00131D72"/>
    <w:rsid w:val="00131E4B"/>
    <w:rsid w:val="00167B28"/>
    <w:rsid w:val="00174603"/>
    <w:rsid w:val="001771DD"/>
    <w:rsid w:val="001826AA"/>
    <w:rsid w:val="0019441F"/>
    <w:rsid w:val="00196ED1"/>
    <w:rsid w:val="001A585F"/>
    <w:rsid w:val="001F1A4F"/>
    <w:rsid w:val="001F3659"/>
    <w:rsid w:val="002373C1"/>
    <w:rsid w:val="00264687"/>
    <w:rsid w:val="00264EA6"/>
    <w:rsid w:val="00284713"/>
    <w:rsid w:val="002945A1"/>
    <w:rsid w:val="002B351C"/>
    <w:rsid w:val="002D5257"/>
    <w:rsid w:val="002E21D9"/>
    <w:rsid w:val="002E4840"/>
    <w:rsid w:val="002F63FF"/>
    <w:rsid w:val="002F683B"/>
    <w:rsid w:val="002F7440"/>
    <w:rsid w:val="00303154"/>
    <w:rsid w:val="00316EDF"/>
    <w:rsid w:val="00323BE2"/>
    <w:rsid w:val="003266F3"/>
    <w:rsid w:val="00326E82"/>
    <w:rsid w:val="00331F7E"/>
    <w:rsid w:val="00343759"/>
    <w:rsid w:val="0036431F"/>
    <w:rsid w:val="00390AEB"/>
    <w:rsid w:val="00395AB9"/>
    <w:rsid w:val="003B6AEF"/>
    <w:rsid w:val="003C39F4"/>
    <w:rsid w:val="003E1ECF"/>
    <w:rsid w:val="004049CE"/>
    <w:rsid w:val="004151FC"/>
    <w:rsid w:val="00417BB9"/>
    <w:rsid w:val="0043389E"/>
    <w:rsid w:val="004448BE"/>
    <w:rsid w:val="004A7134"/>
    <w:rsid w:val="004B71C8"/>
    <w:rsid w:val="004E17F4"/>
    <w:rsid w:val="00517D92"/>
    <w:rsid w:val="00563220"/>
    <w:rsid w:val="00576ECA"/>
    <w:rsid w:val="0058151B"/>
    <w:rsid w:val="005A6C84"/>
    <w:rsid w:val="005D14F8"/>
    <w:rsid w:val="006206CF"/>
    <w:rsid w:val="00626C4E"/>
    <w:rsid w:val="006617E8"/>
    <w:rsid w:val="00665ACE"/>
    <w:rsid w:val="00681D13"/>
    <w:rsid w:val="00682344"/>
    <w:rsid w:val="006D417A"/>
    <w:rsid w:val="006D5276"/>
    <w:rsid w:val="006F4F68"/>
    <w:rsid w:val="00707B1D"/>
    <w:rsid w:val="007334DD"/>
    <w:rsid w:val="00734B83"/>
    <w:rsid w:val="007358F5"/>
    <w:rsid w:val="00746BC4"/>
    <w:rsid w:val="007477F3"/>
    <w:rsid w:val="00786C5F"/>
    <w:rsid w:val="007C6C7F"/>
    <w:rsid w:val="007D2DF2"/>
    <w:rsid w:val="008401FC"/>
    <w:rsid w:val="00864967"/>
    <w:rsid w:val="008654BA"/>
    <w:rsid w:val="0087001C"/>
    <w:rsid w:val="008852B7"/>
    <w:rsid w:val="008872BE"/>
    <w:rsid w:val="008A3B2A"/>
    <w:rsid w:val="008B7CCE"/>
    <w:rsid w:val="008C7D1C"/>
    <w:rsid w:val="00927D04"/>
    <w:rsid w:val="009326BC"/>
    <w:rsid w:val="00970125"/>
    <w:rsid w:val="009761D7"/>
    <w:rsid w:val="00977A19"/>
    <w:rsid w:val="009A0356"/>
    <w:rsid w:val="009A0606"/>
    <w:rsid w:val="009D624B"/>
    <w:rsid w:val="00A12219"/>
    <w:rsid w:val="00A52023"/>
    <w:rsid w:val="00A55A8F"/>
    <w:rsid w:val="00A74976"/>
    <w:rsid w:val="00A96018"/>
    <w:rsid w:val="00AA1BC8"/>
    <w:rsid w:val="00AD4F51"/>
    <w:rsid w:val="00AE6294"/>
    <w:rsid w:val="00B13437"/>
    <w:rsid w:val="00B135A8"/>
    <w:rsid w:val="00B50F34"/>
    <w:rsid w:val="00B71450"/>
    <w:rsid w:val="00B90F9D"/>
    <w:rsid w:val="00BC7172"/>
    <w:rsid w:val="00BE1D44"/>
    <w:rsid w:val="00BE5524"/>
    <w:rsid w:val="00C22FAC"/>
    <w:rsid w:val="00C6548A"/>
    <w:rsid w:val="00C8013A"/>
    <w:rsid w:val="00CA65B5"/>
    <w:rsid w:val="00CC1D66"/>
    <w:rsid w:val="00D27FBD"/>
    <w:rsid w:val="00D33A39"/>
    <w:rsid w:val="00D473E8"/>
    <w:rsid w:val="00D53889"/>
    <w:rsid w:val="00D95702"/>
    <w:rsid w:val="00DC4D53"/>
    <w:rsid w:val="00E1130F"/>
    <w:rsid w:val="00E336F0"/>
    <w:rsid w:val="00E75C9E"/>
    <w:rsid w:val="00EC47D3"/>
    <w:rsid w:val="00ED526A"/>
    <w:rsid w:val="00F20252"/>
    <w:rsid w:val="00F208A8"/>
    <w:rsid w:val="00F22178"/>
    <w:rsid w:val="00F5376D"/>
    <w:rsid w:val="00F55989"/>
    <w:rsid w:val="00F63899"/>
    <w:rsid w:val="00F8494C"/>
    <w:rsid w:val="00F929B8"/>
    <w:rsid w:val="00FB220B"/>
    <w:rsid w:val="00FB5E0A"/>
    <w:rsid w:val="00FE0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C5C2A7"/>
  <w15:chartTrackingRefBased/>
  <w15:docId w15:val="{48C6027A-D593-6048-AAA9-2A66BD905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C1D66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CC1D66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C1D66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DC4D5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C4D53"/>
  </w:style>
  <w:style w:type="paragraph" w:styleId="Voettekst">
    <w:name w:val="footer"/>
    <w:basedOn w:val="Standaard"/>
    <w:link w:val="VoettekstChar"/>
    <w:uiPriority w:val="99"/>
    <w:unhideWhenUsed/>
    <w:rsid w:val="00DC4D5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C4D53"/>
  </w:style>
  <w:style w:type="table" w:styleId="Tabelraster">
    <w:name w:val="Table Grid"/>
    <w:basedOn w:val="Standaardtabel"/>
    <w:uiPriority w:val="39"/>
    <w:rsid w:val="00C654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inanummer">
    <w:name w:val="page number"/>
    <w:basedOn w:val="Standaardalinea-lettertype"/>
    <w:uiPriority w:val="99"/>
    <w:semiHidden/>
    <w:unhideWhenUsed/>
    <w:rsid w:val="004B71C8"/>
  </w:style>
  <w:style w:type="character" w:styleId="Verwijzingopmerking">
    <w:name w:val="annotation reference"/>
    <w:basedOn w:val="Standaardalinea-lettertype"/>
    <w:uiPriority w:val="99"/>
    <w:semiHidden/>
    <w:unhideWhenUsed/>
    <w:rsid w:val="00A9601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96018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96018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9601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96018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96018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960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idspreventieakkoord@leiden.n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uzzleiden.nl/tag/preventieakkoord-leiden-gezond-en-vitaal/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leidspreventieakkoord@leiden.n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eidspreventieakkoord@leiden.n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895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Mijke Sluis</dc:creator>
  <cp:keywords/>
  <dc:description/>
  <cp:lastModifiedBy>Mijke Sluis</cp:lastModifiedBy>
  <cp:revision>5</cp:revision>
  <cp:lastPrinted>2020-10-16T12:19:00Z</cp:lastPrinted>
  <dcterms:created xsi:type="dcterms:W3CDTF">2022-06-28T13:30:00Z</dcterms:created>
  <dcterms:modified xsi:type="dcterms:W3CDTF">2022-08-04T07:20:00Z</dcterms:modified>
</cp:coreProperties>
</file>